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589" w14:textId="7443D7FA" w:rsidR="00D75651" w:rsidRPr="00F4224D" w:rsidRDefault="00F4224D" w:rsidP="007A789E">
      <w:pPr>
        <w:pStyle w:val="Ttulo1"/>
        <w:numPr>
          <w:ilvl w:val="0"/>
          <w:numId w:val="0"/>
        </w:numPr>
        <w:spacing w:line="240" w:lineRule="auto"/>
        <w:jc w:val="center"/>
        <w:rPr>
          <w:color w:val="auto"/>
          <w:lang w:val="fr-FR"/>
        </w:rPr>
      </w:pPr>
      <w:r w:rsidRPr="00F4224D">
        <w:rPr>
          <w:color w:val="auto"/>
          <w:lang w:val="fr-FR"/>
        </w:rPr>
        <w:t>directives pour les subvent</w:t>
      </w:r>
      <w:r>
        <w:rPr>
          <w:color w:val="auto"/>
          <w:lang w:val="fr-FR"/>
        </w:rPr>
        <w:t>ions d’activation</w:t>
      </w:r>
      <w:r w:rsidR="00C0139F" w:rsidRPr="00F4224D">
        <w:rPr>
          <w:color w:val="auto"/>
          <w:lang w:val="fr-FR"/>
        </w:rPr>
        <w:t xml:space="preserve"> </w:t>
      </w:r>
      <w:r w:rsidR="00D75651" w:rsidRPr="00F4224D">
        <w:rPr>
          <w:color w:val="auto"/>
          <w:lang w:val="fr-FR"/>
        </w:rPr>
        <w:t>SHARE-NET INTERNATIONAL</w:t>
      </w:r>
      <w:r>
        <w:rPr>
          <w:color w:val="auto"/>
          <w:lang w:val="fr-FR"/>
        </w:rPr>
        <w:t xml:space="preserve"> 2022</w:t>
      </w:r>
    </w:p>
    <w:p w14:paraId="2B05AE31" w14:textId="6D4BCDD4" w:rsidR="008004C6" w:rsidRPr="00CB3172" w:rsidRDefault="008004C6" w:rsidP="005F14ED">
      <w:pPr>
        <w:pStyle w:val="Normal2"/>
        <w:numPr>
          <w:ilvl w:val="0"/>
          <w:numId w:val="0"/>
        </w:numPr>
        <w:ind w:left="720"/>
        <w:rPr>
          <w:lang w:val="fr-FR"/>
        </w:rPr>
      </w:pPr>
    </w:p>
    <w:p w14:paraId="7A5EA848" w14:textId="77DDBC4C" w:rsidR="008004C6" w:rsidRPr="004C761D" w:rsidRDefault="00CB3172" w:rsidP="00605330">
      <w:pPr>
        <w:pStyle w:val="paragraph"/>
        <w:numPr>
          <w:ilvl w:val="0"/>
          <w:numId w:val="5"/>
        </w:numPr>
        <w:spacing w:before="0" w:beforeAutospacing="0" w:after="0" w:afterAutospacing="0"/>
        <w:ind w:left="360" w:firstLine="0"/>
        <w:textAlignment w:val="baseline"/>
        <w:rPr>
          <w:rStyle w:val="eop"/>
          <w:rFonts w:ascii="Calibri" w:hAnsi="Calibri" w:cs="Calibri"/>
          <w:b/>
          <w:bCs/>
          <w:caps/>
          <w:color w:val="A10869"/>
          <w:sz w:val="36"/>
          <w:szCs w:val="36"/>
          <w:lang w:val="fr-FR"/>
        </w:rPr>
      </w:pPr>
      <w:r w:rsidRPr="00CB3172">
        <w:rPr>
          <w:rStyle w:val="normaltextrun"/>
          <w:rFonts w:ascii="Calibri" w:hAnsi="Calibri" w:cs="Calibri"/>
          <w:b/>
          <w:bCs/>
          <w:caps/>
          <w:color w:val="A10869"/>
          <w:sz w:val="36"/>
          <w:szCs w:val="36"/>
          <w:lang w:val="nl-NL"/>
        </w:rPr>
        <w:t xml:space="preserve">À PROPOS DU PROGRAMME DE SUBVENTIONS DE </w:t>
      </w:r>
      <w:r w:rsidR="004C761D" w:rsidRPr="004C761D">
        <w:rPr>
          <w:rStyle w:val="normaltextrun"/>
          <w:rFonts w:ascii="Calibri" w:hAnsi="Calibri" w:cs="Calibri"/>
          <w:b/>
          <w:bCs/>
          <w:caps/>
          <w:color w:val="A10869"/>
          <w:sz w:val="36"/>
          <w:szCs w:val="36"/>
          <w:lang w:val="nl-NL"/>
        </w:rPr>
        <w:t xml:space="preserve">SNI </w:t>
      </w:r>
    </w:p>
    <w:p w14:paraId="567642DC" w14:textId="4BA3D95B" w:rsidR="004C761D" w:rsidRPr="00CB3172" w:rsidRDefault="004C761D" w:rsidP="004C761D">
      <w:pPr>
        <w:spacing w:line="240" w:lineRule="auto"/>
        <w:jc w:val="both"/>
        <w:rPr>
          <w:rStyle w:val="normaltextrun"/>
          <w:rFonts w:asciiTheme="majorHAnsi" w:hAnsiTheme="majorHAnsi" w:cstheme="majorHAnsi"/>
          <w:sz w:val="22"/>
          <w:lang w:val="fr-FR"/>
        </w:rPr>
      </w:pPr>
      <w:r w:rsidRPr="004C761D">
        <w:rPr>
          <w:rStyle w:val="normaltextrun"/>
          <w:rFonts w:ascii="Calibri" w:hAnsi="Calibri" w:cs="Calibri"/>
          <w:sz w:val="22"/>
          <w:lang w:val="fr-FR"/>
        </w:rPr>
        <w:tab/>
        <w:t xml:space="preserve">Depuis 2014, Share-Net International (SNI) a accordé </w:t>
      </w:r>
      <w:r w:rsidR="00CB3172">
        <w:rPr>
          <w:rStyle w:val="normaltextrun"/>
          <w:rFonts w:ascii="Calibri" w:hAnsi="Calibri" w:cs="Calibri"/>
          <w:sz w:val="22"/>
          <w:lang w:val="fr-FR"/>
        </w:rPr>
        <w:t>84</w:t>
      </w:r>
      <w:r w:rsidRPr="004C761D">
        <w:rPr>
          <w:rStyle w:val="normaltextrun"/>
          <w:rFonts w:ascii="Calibri" w:hAnsi="Calibri" w:cs="Calibri"/>
          <w:sz w:val="22"/>
          <w:lang w:val="fr-FR"/>
        </w:rPr>
        <w:t xml:space="preserve"> subventions à ses membres. Les subventions de SNI contribuent à soutenir les activités de gestion des connaissances parmi ses membres. Les subventions permettent de financer traditionnellement la recherche appliquée, la documentation des pratiques et les produits de connaissance pour améliorer les politiques et les pratiques en matière de santé et de droits sexuels et reproductifs (SDSR). Elles offrent également la possibilité d'améliorer le travail des membres de la SNI et de faciliter le développement de produits de connaissance qui, autrement, seraient difficiles à financer. </w:t>
      </w:r>
    </w:p>
    <w:p w14:paraId="5601CE85" w14:textId="5F4EB687" w:rsidR="004C761D" w:rsidRPr="004C761D" w:rsidRDefault="004C761D" w:rsidP="004C761D">
      <w:pPr>
        <w:pStyle w:val="paragraph"/>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Les activités proposées par les membres doivent contribuer à atteindre les résultats de la SNI </w:t>
      </w:r>
      <w:r w:rsidR="00951C2E">
        <w:rPr>
          <w:rStyle w:val="normaltextrun"/>
          <w:rFonts w:ascii="Calibri" w:hAnsi="Calibri" w:cs="Calibri"/>
          <w:sz w:val="22"/>
          <w:szCs w:val="22"/>
          <w:lang w:val="fr-FR"/>
        </w:rPr>
        <w:t>liés aux</w:t>
      </w:r>
      <w:r w:rsidRPr="004C761D">
        <w:rPr>
          <w:rStyle w:val="normaltextrun"/>
          <w:rFonts w:ascii="Calibri" w:hAnsi="Calibri" w:cs="Calibri"/>
          <w:sz w:val="22"/>
          <w:szCs w:val="22"/>
          <w:lang w:val="fr-FR"/>
        </w:rPr>
        <w:t xml:space="preserve"> connaissances, qui sont les suivants : </w:t>
      </w:r>
    </w:p>
    <w:p w14:paraId="1E5C9744" w14:textId="2C88047A"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Les </w:t>
      </w:r>
      <w:proofErr w:type="spellStart"/>
      <w:proofErr w:type="gramStart"/>
      <w:r w:rsidRPr="004C761D">
        <w:rPr>
          <w:rStyle w:val="normaltextrun"/>
          <w:rFonts w:ascii="Calibri" w:hAnsi="Calibri" w:cs="Calibri"/>
          <w:sz w:val="22"/>
          <w:szCs w:val="22"/>
          <w:lang w:val="fr-FR"/>
        </w:rPr>
        <w:t>législateurs</w:t>
      </w:r>
      <w:r>
        <w:rPr>
          <w:rStyle w:val="normaltextrun"/>
          <w:rFonts w:ascii="Calibri" w:hAnsi="Calibri" w:cs="Calibri"/>
          <w:sz w:val="22"/>
          <w:szCs w:val="22"/>
          <w:lang w:val="fr-FR"/>
        </w:rPr>
        <w:t>.trices</w:t>
      </w:r>
      <w:proofErr w:type="spellEnd"/>
      <w:proofErr w:type="gramEnd"/>
      <w:r w:rsidRPr="004C761D">
        <w:rPr>
          <w:rStyle w:val="normaltextrun"/>
          <w:rFonts w:ascii="Calibri" w:hAnsi="Calibri" w:cs="Calibri"/>
          <w:sz w:val="22"/>
          <w:szCs w:val="22"/>
          <w:lang w:val="fr-FR"/>
        </w:rPr>
        <w:t xml:space="preserve">, les prestataires de services et les </w:t>
      </w:r>
      <w:proofErr w:type="spellStart"/>
      <w:r w:rsidRPr="004C761D">
        <w:rPr>
          <w:rStyle w:val="normaltextrun"/>
          <w:rFonts w:ascii="Calibri" w:hAnsi="Calibri" w:cs="Calibri"/>
          <w:sz w:val="22"/>
          <w:szCs w:val="22"/>
          <w:lang w:val="fr-FR"/>
        </w:rPr>
        <w:t>chercheurs</w:t>
      </w:r>
      <w:r>
        <w:rPr>
          <w:rStyle w:val="normaltextrun"/>
          <w:rFonts w:ascii="Calibri" w:hAnsi="Calibri" w:cs="Calibri"/>
          <w:sz w:val="22"/>
          <w:szCs w:val="22"/>
          <w:lang w:val="fr-FR"/>
        </w:rPr>
        <w:t>.ses</w:t>
      </w:r>
      <w:proofErr w:type="spellEnd"/>
      <w:r w:rsidRPr="004C761D">
        <w:rPr>
          <w:rStyle w:val="normaltextrun"/>
          <w:rFonts w:ascii="Calibri" w:hAnsi="Calibri" w:cs="Calibri"/>
          <w:sz w:val="22"/>
          <w:szCs w:val="22"/>
          <w:lang w:val="fr-FR"/>
        </w:rPr>
        <w:t xml:space="preserve"> ont un meilleur accès aux informations et aux connaissances sur les SDSR. </w:t>
      </w:r>
    </w:p>
    <w:p w14:paraId="6123C219" w14:textId="13D6B6C1"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Les </w:t>
      </w:r>
      <w:proofErr w:type="spellStart"/>
      <w:r w:rsidRPr="004C761D">
        <w:rPr>
          <w:rStyle w:val="normaltextrun"/>
          <w:rFonts w:ascii="Calibri" w:hAnsi="Calibri" w:cs="Calibri"/>
          <w:sz w:val="22"/>
          <w:szCs w:val="22"/>
          <w:lang w:val="fr-FR"/>
        </w:rPr>
        <w:t>chercheurs</w:t>
      </w:r>
      <w:r>
        <w:rPr>
          <w:rStyle w:val="normaltextrun"/>
          <w:rFonts w:ascii="Calibri" w:hAnsi="Calibri" w:cs="Calibri"/>
          <w:sz w:val="22"/>
          <w:szCs w:val="22"/>
          <w:lang w:val="fr-FR"/>
        </w:rPr>
        <w:t>.ses</w:t>
      </w:r>
      <w:proofErr w:type="spellEnd"/>
      <w:r w:rsidRPr="004C761D">
        <w:rPr>
          <w:rStyle w:val="normaltextrun"/>
          <w:rFonts w:ascii="Calibri" w:hAnsi="Calibri" w:cs="Calibri"/>
          <w:sz w:val="22"/>
          <w:szCs w:val="22"/>
          <w:lang w:val="fr-FR"/>
        </w:rPr>
        <w:t xml:space="preserve"> comblent les écarts de connaissances scientifiquement, politiquement et pratiquement pertinents en matière de SDSR. </w:t>
      </w:r>
    </w:p>
    <w:p w14:paraId="33DA3457" w14:textId="42500594"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Un apprentissage réel et efficace a lieu entre et dans les pays parmi les décideurs, les prestataires de services et les </w:t>
      </w:r>
      <w:proofErr w:type="spellStart"/>
      <w:r w:rsidRPr="004C761D">
        <w:rPr>
          <w:rStyle w:val="normaltextrun"/>
          <w:rFonts w:ascii="Calibri" w:hAnsi="Calibri" w:cs="Calibri"/>
          <w:sz w:val="22"/>
          <w:szCs w:val="22"/>
          <w:lang w:val="fr-FR"/>
        </w:rPr>
        <w:t>chercheurs</w:t>
      </w:r>
      <w:r>
        <w:rPr>
          <w:rStyle w:val="normaltextrun"/>
          <w:rFonts w:ascii="Calibri" w:hAnsi="Calibri" w:cs="Calibri"/>
          <w:sz w:val="22"/>
          <w:szCs w:val="22"/>
          <w:lang w:val="fr-FR"/>
        </w:rPr>
        <w:t>.ses</w:t>
      </w:r>
      <w:proofErr w:type="spellEnd"/>
      <w:r w:rsidRPr="004C761D">
        <w:rPr>
          <w:rStyle w:val="normaltextrun"/>
          <w:rFonts w:ascii="Calibri" w:hAnsi="Calibri" w:cs="Calibri"/>
          <w:sz w:val="22"/>
          <w:szCs w:val="22"/>
          <w:lang w:val="fr-FR"/>
        </w:rPr>
        <w:t xml:space="preserve">. </w:t>
      </w:r>
    </w:p>
    <w:p w14:paraId="5516BFBA" w14:textId="6AE66133" w:rsidR="004C761D" w:rsidRPr="004C761D" w:rsidRDefault="004C761D" w:rsidP="004C761D">
      <w:pPr>
        <w:pStyle w:val="paragraph"/>
        <w:numPr>
          <w:ilvl w:val="0"/>
          <w:numId w:val="14"/>
        </w:numPr>
        <w:spacing w:before="0" w:after="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 xml:space="preserve">Les connaissances sont appliquées à des programmes, politiques et pratiques SDSR fondés sur des données probantes. </w:t>
      </w:r>
    </w:p>
    <w:p w14:paraId="6943CEE7" w14:textId="655362BA" w:rsidR="00C15C8D" w:rsidRDefault="004C761D" w:rsidP="004C761D">
      <w:pPr>
        <w:pStyle w:val="paragraph"/>
        <w:spacing w:before="0" w:beforeAutospacing="0" w:after="0" w:afterAutospacing="0"/>
        <w:jc w:val="both"/>
        <w:textAlignment w:val="baseline"/>
        <w:rPr>
          <w:rStyle w:val="normaltextrun"/>
          <w:rFonts w:ascii="Calibri" w:hAnsi="Calibri" w:cs="Calibri"/>
          <w:sz w:val="22"/>
          <w:szCs w:val="22"/>
          <w:lang w:val="fr-FR"/>
        </w:rPr>
      </w:pPr>
      <w:r w:rsidRPr="004C761D">
        <w:rPr>
          <w:rStyle w:val="normaltextrun"/>
          <w:rFonts w:ascii="Calibri" w:hAnsi="Calibri" w:cs="Calibri"/>
          <w:sz w:val="22"/>
          <w:szCs w:val="22"/>
          <w:lang w:val="fr-FR"/>
        </w:rPr>
        <w:t>Par conséquent, notre programme de subventions renforce les liens entre la recherche, la politique et la pratique en partageant, générant, traduisant et promouvant l'utilisation des connaissances pour développer de meilleures politiques et pratiques dans le domaine des SDSR</w:t>
      </w:r>
      <w:r>
        <w:rPr>
          <w:rStyle w:val="normaltextrun"/>
          <w:rFonts w:ascii="Calibri" w:hAnsi="Calibri" w:cs="Calibri"/>
          <w:sz w:val="22"/>
          <w:szCs w:val="22"/>
          <w:lang w:val="fr-FR"/>
        </w:rPr>
        <w:t>.</w:t>
      </w:r>
    </w:p>
    <w:p w14:paraId="4AFF58CE" w14:textId="77777777" w:rsidR="004C761D" w:rsidRPr="004C761D" w:rsidRDefault="004C761D" w:rsidP="004C761D">
      <w:pPr>
        <w:pStyle w:val="paragraph"/>
        <w:spacing w:before="0" w:beforeAutospacing="0" w:after="0" w:afterAutospacing="0"/>
        <w:jc w:val="both"/>
        <w:textAlignment w:val="baseline"/>
        <w:rPr>
          <w:rStyle w:val="normaltextrun"/>
          <w:rFonts w:ascii="Calibri" w:hAnsi="Calibri" w:cs="Calibri"/>
          <w:sz w:val="22"/>
          <w:szCs w:val="22"/>
          <w:lang w:val="fr-FR"/>
        </w:rPr>
      </w:pPr>
    </w:p>
    <w:p w14:paraId="4CAE8F67" w14:textId="15D8CB0E" w:rsidR="004C2ECF" w:rsidRPr="004C2ECF" w:rsidRDefault="00827315" w:rsidP="00605330">
      <w:pPr>
        <w:pStyle w:val="paragraph"/>
        <w:numPr>
          <w:ilvl w:val="0"/>
          <w:numId w:val="5"/>
        </w:numPr>
        <w:spacing w:before="0" w:beforeAutospacing="0" w:after="0" w:afterAutospacing="0"/>
        <w:jc w:val="both"/>
        <w:textAlignment w:val="baseline"/>
        <w:rPr>
          <w:rStyle w:val="normaltextrun"/>
          <w:rFonts w:ascii="Calibri" w:hAnsi="Calibri" w:cs="Calibri"/>
          <w:b/>
          <w:bCs/>
          <w:caps/>
          <w:color w:val="A10869"/>
          <w:sz w:val="36"/>
          <w:szCs w:val="36"/>
          <w:lang w:val="nl-NL"/>
        </w:rPr>
      </w:pPr>
      <w:r w:rsidRPr="00827315">
        <w:rPr>
          <w:rStyle w:val="normaltextrun"/>
          <w:rFonts w:ascii="Calibri" w:hAnsi="Calibri" w:cs="Calibri"/>
          <w:b/>
          <w:bCs/>
          <w:caps/>
          <w:color w:val="A10869"/>
          <w:sz w:val="36"/>
          <w:szCs w:val="36"/>
          <w:lang w:val="nl-NL"/>
        </w:rPr>
        <w:t>QU'EST-CE QUE NOUS ACTIVONS ?</w:t>
      </w:r>
    </w:p>
    <w:p w14:paraId="044E6299" w14:textId="0D6B041C" w:rsidR="00827315" w:rsidRPr="00827315" w:rsidRDefault="00827315" w:rsidP="00827315">
      <w:pPr>
        <w:pStyle w:val="paragraph"/>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Les subventions d'activation facilitent la génération et l'adoption de connaissances, de pratiques de recherche et de documentation, et influencent les prestataires de services et les législateurs dans le domaine des SDSR. Nous activons la capacité des parties prenantes à comprendre la complexité et la pertinence d'un large éventail de thématiques SDSR. Nous activons les connaissances de manière à ce qu'elles aient un impact et un agenda SDSR intégral. Nous activons les esprits et les âmes des personnes qui consacrent leur vie à fournir des services SDSR. Nous activons les communautés qui ne sont souvent pas prioritaires ou qui ont un accès limité au financement des SDSR, notamment les jeunes, les personnes handicapées, les personnes LGBTI+, les personnes travaillant dans l'industrie du sexe et les personnes de couleur. Nous pensons que l'activation des connaissances est un outil puissant pour démanteler les systèmes d'oppression et faire respecter les droits sexuels et reproductifs inscrits dans les cadres des droits humains adoptés dans la plupart des contextes. </w:t>
      </w:r>
    </w:p>
    <w:p w14:paraId="4E294626" w14:textId="77777777" w:rsidR="00827315" w:rsidRPr="00827315" w:rsidRDefault="00827315" w:rsidP="00827315">
      <w:pPr>
        <w:pStyle w:val="paragraph"/>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SNI reconnaît que les communautés historiquement oppressées et les personnes en marge de la société sont les protagonistes de leur propre vie et savent mieux comment aborder les questions qui les concernent. Pour </w:t>
      </w:r>
      <w:r w:rsidRPr="00827315">
        <w:rPr>
          <w:rStyle w:val="normaltextrun"/>
          <w:rFonts w:ascii="Calibri" w:hAnsi="Calibri" w:cs="Calibri"/>
          <w:sz w:val="22"/>
          <w:szCs w:val="22"/>
          <w:lang w:val="fr-FR"/>
        </w:rPr>
        <w:lastRenderedPageBreak/>
        <w:t xml:space="preserve">cette raison, cet appel finance des organisations qui sont dirigées par les communautés qu'elles visent ou qui s'engagent de manière significative avec elles. Les candidatures retenues doivent respecter les principes de participation, de diversité et d'inclusion au niveau du projet et de l'organisation. "Ne laisser personne de côté" signifie mettre des fonds à la disposition d'organisations et de communautés qui, souvent, n'en bénéficient pas. Par conséquent, nous encourageons les demandeurs à prendre ces principes en considération avant de postuler. </w:t>
      </w:r>
    </w:p>
    <w:p w14:paraId="5C9A78E7" w14:textId="76D9AFAE" w:rsidR="00827315" w:rsidRPr="00827315" w:rsidRDefault="00827315" w:rsidP="00827315">
      <w:pPr>
        <w:pStyle w:val="paragraph"/>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En tant que processus véritablement participatif, nous visons à fournir un financement sans restriction aux organisations et aux groupes. La SNI ne donne pas la priorité à des thèmes pour ce cycle d'octroi de subventions car les pairs évaluateurs donnent la priorité aux sujets/thèmes aux niveaux national et international. Par exemple, les hubs nationaux de la SNI au Bangladesh, au Burkina Faso, au Burundi, en Colombie, en Éthiopie et aux Pays-Bas, ainsi que nos membres de la SNI, décident des priorités de financement en fonction de leurs besoins et de leurs perspectives. Le financement sans restriction des activités de génération et de traduction des connaissances s'inscrit dans le cadre de nos efforts visant à créer un réseau plus équitable. Nous voulons être suffisamment flexibles pour permettre à notre communauté d'experts de décider ce qui est le plus approprié pour le changement de politiques et de pratiques dans le domaine des SDSR. </w:t>
      </w:r>
    </w:p>
    <w:p w14:paraId="2D1D118F" w14:textId="4EA9C4E9" w:rsidR="00827315" w:rsidRPr="00827315" w:rsidRDefault="00827315" w:rsidP="00827315">
      <w:pPr>
        <w:pStyle w:val="paragraph"/>
        <w:numPr>
          <w:ilvl w:val="0"/>
          <w:numId w:val="16"/>
        </w:numPr>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 xml:space="preserve">Nous encourageons les demandes qui identifient des approches innovantes dans le domaine des SDSR et qui peuvent atteindre et sensibiliser un ensemble de parties prenantes sélectionnées.  </w:t>
      </w:r>
    </w:p>
    <w:p w14:paraId="4F37540B" w14:textId="699027B2" w:rsidR="00827315" w:rsidRPr="00827315" w:rsidRDefault="00827315" w:rsidP="00827315">
      <w:pPr>
        <w:pStyle w:val="paragraph"/>
        <w:numPr>
          <w:ilvl w:val="0"/>
          <w:numId w:val="16"/>
        </w:numPr>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Nous encourageons les réflexions sur l'égalité des genres, la discrimination et la stigmatisation en tant que facteurs d'exclusion et d'oppression systémiques des communautés marginalisées, limitant leur accès et leur jouissance des SDSR.</w:t>
      </w:r>
    </w:p>
    <w:p w14:paraId="18A01393" w14:textId="4355BA1D" w:rsidR="00827315" w:rsidRPr="00827315" w:rsidRDefault="00827315" w:rsidP="00827315">
      <w:pPr>
        <w:pStyle w:val="paragraph"/>
        <w:numPr>
          <w:ilvl w:val="0"/>
          <w:numId w:val="16"/>
        </w:numPr>
        <w:spacing w:before="0" w:after="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Nous encourageons l'établissement de liens clairs avec les Objectifs de développement durable (ODD) et les cadres des droits humains.</w:t>
      </w:r>
    </w:p>
    <w:p w14:paraId="7586D72D" w14:textId="6E169525" w:rsidR="00827315" w:rsidRPr="00827315" w:rsidRDefault="00827315" w:rsidP="00827315">
      <w:pPr>
        <w:pStyle w:val="paragraph"/>
        <w:numPr>
          <w:ilvl w:val="0"/>
          <w:numId w:val="16"/>
        </w:numPr>
        <w:spacing w:before="0" w:beforeAutospacing="0" w:after="0" w:afterAutospacing="0"/>
        <w:jc w:val="both"/>
        <w:textAlignment w:val="baseline"/>
        <w:rPr>
          <w:rStyle w:val="normaltextrun"/>
          <w:rFonts w:ascii="Calibri" w:hAnsi="Calibri" w:cs="Calibri"/>
          <w:sz w:val="22"/>
          <w:szCs w:val="22"/>
          <w:lang w:val="fr-FR"/>
        </w:rPr>
      </w:pPr>
      <w:r w:rsidRPr="00827315">
        <w:rPr>
          <w:rStyle w:val="normaltextrun"/>
          <w:rFonts w:ascii="Calibri" w:hAnsi="Calibri" w:cs="Calibri"/>
          <w:sz w:val="22"/>
          <w:szCs w:val="22"/>
          <w:lang w:val="fr-FR"/>
        </w:rPr>
        <w:t>Nous encourageons l'utilisation de recherches et de méthodologies solides. Bien que nous n'exigions aucune approche spécifique, l'analyse des données doit être éthique, vérifiable et adéquatement référencée.</w:t>
      </w:r>
    </w:p>
    <w:p w14:paraId="055C9304" w14:textId="77777777" w:rsidR="008004C6" w:rsidRPr="00827315" w:rsidRDefault="008004C6" w:rsidP="00195D1B">
      <w:pPr>
        <w:pStyle w:val="paragraph"/>
        <w:shd w:val="clear" w:color="auto" w:fill="FFFFFF"/>
        <w:spacing w:before="0" w:beforeAutospacing="0" w:after="0" w:afterAutospacing="0"/>
        <w:jc w:val="both"/>
        <w:textAlignment w:val="baseline"/>
        <w:rPr>
          <w:rStyle w:val="eop"/>
          <w:rFonts w:ascii="Calibri" w:hAnsi="Calibri" w:cs="Calibri"/>
          <w:color w:val="333333"/>
          <w:sz w:val="22"/>
          <w:szCs w:val="22"/>
          <w:lang w:val="fr-FR"/>
        </w:rPr>
      </w:pPr>
    </w:p>
    <w:p w14:paraId="57E83647" w14:textId="3A1571F7" w:rsidR="008004C6" w:rsidRDefault="0088710E" w:rsidP="00605330">
      <w:pPr>
        <w:pStyle w:val="paragraph"/>
        <w:numPr>
          <w:ilvl w:val="0"/>
          <w:numId w:val="5"/>
        </w:numPr>
        <w:spacing w:before="0" w:beforeAutospacing="0" w:after="0" w:afterAutospacing="0"/>
        <w:textAlignment w:val="baseline"/>
        <w:rPr>
          <w:rFonts w:ascii="Calibri" w:hAnsi="Calibri" w:cs="Calibri"/>
          <w:b/>
          <w:bCs/>
          <w:caps/>
          <w:color w:val="A10869"/>
          <w:sz w:val="36"/>
          <w:szCs w:val="36"/>
        </w:rPr>
      </w:pPr>
      <w:r w:rsidRPr="0088710E">
        <w:rPr>
          <w:rStyle w:val="normaltextrun"/>
          <w:rFonts w:ascii="Calibri" w:hAnsi="Calibri" w:cs="Calibri"/>
          <w:b/>
          <w:bCs/>
          <w:caps/>
          <w:color w:val="A10869"/>
          <w:sz w:val="36"/>
          <w:szCs w:val="36"/>
          <w:lang w:val="nl-NL"/>
        </w:rPr>
        <w:t>FINANCEMENT DISPONIBLE</w:t>
      </w:r>
      <w:r w:rsidR="008004C6">
        <w:rPr>
          <w:rStyle w:val="eop"/>
          <w:rFonts w:ascii="Calibri" w:hAnsi="Calibri" w:cs="Calibri"/>
          <w:b/>
          <w:bCs/>
          <w:caps/>
          <w:color w:val="A10869"/>
          <w:sz w:val="36"/>
          <w:szCs w:val="36"/>
        </w:rPr>
        <w:t> </w:t>
      </w:r>
    </w:p>
    <w:p w14:paraId="07C15C2C" w14:textId="5A34D073" w:rsidR="008004C6" w:rsidRPr="00CB3172" w:rsidRDefault="00DC38A6" w:rsidP="00195D1B">
      <w:pPr>
        <w:pStyle w:val="paragraph"/>
        <w:shd w:val="clear" w:color="auto" w:fill="FFFFFF"/>
        <w:spacing w:before="0" w:beforeAutospacing="0" w:after="0" w:afterAutospacing="0"/>
        <w:jc w:val="both"/>
        <w:textAlignment w:val="baseline"/>
        <w:rPr>
          <w:rFonts w:ascii="Calibri" w:hAnsi="Calibri" w:cs="Calibri"/>
          <w:sz w:val="22"/>
          <w:szCs w:val="22"/>
          <w:lang w:val="fr-FR"/>
        </w:rPr>
      </w:pPr>
      <w:r w:rsidRPr="00DC38A6">
        <w:rPr>
          <w:rStyle w:val="normaltextrun"/>
          <w:rFonts w:ascii="Calibri" w:hAnsi="Calibri" w:cs="Calibri"/>
          <w:sz w:val="22"/>
          <w:szCs w:val="22"/>
          <w:lang w:val="fr-FR"/>
        </w:rPr>
        <w:t xml:space="preserve">Le montant total maximum disponible pour l'octroi de subventions est de </w:t>
      </w:r>
      <w:r w:rsidRPr="00DC38A6">
        <w:rPr>
          <w:rStyle w:val="normaltextrun"/>
          <w:rFonts w:ascii="Calibri" w:hAnsi="Calibri" w:cs="Calibri"/>
          <w:b/>
          <w:bCs/>
          <w:sz w:val="22"/>
          <w:szCs w:val="22"/>
          <w:lang w:val="fr-FR"/>
        </w:rPr>
        <w:t>250 000 euros</w:t>
      </w:r>
      <w:r w:rsidRPr="00DC38A6">
        <w:rPr>
          <w:rStyle w:val="normaltextrun"/>
          <w:rFonts w:ascii="Calibri" w:hAnsi="Calibri" w:cs="Calibri"/>
          <w:sz w:val="22"/>
          <w:szCs w:val="22"/>
          <w:lang w:val="fr-FR"/>
        </w:rPr>
        <w:t xml:space="preserve">. La limite supérieure par subvention est de </w:t>
      </w:r>
      <w:r w:rsidRPr="00DC38A6">
        <w:rPr>
          <w:rStyle w:val="normaltextrun"/>
          <w:rFonts w:ascii="Calibri" w:hAnsi="Calibri" w:cs="Calibri"/>
          <w:b/>
          <w:bCs/>
          <w:sz w:val="22"/>
          <w:szCs w:val="22"/>
          <w:lang w:val="fr-FR"/>
        </w:rPr>
        <w:t>25 000 euros</w:t>
      </w:r>
      <w:r w:rsidRPr="00DC38A6">
        <w:rPr>
          <w:rStyle w:val="normaltextrun"/>
          <w:rFonts w:ascii="Calibri" w:hAnsi="Calibri" w:cs="Calibri"/>
          <w:sz w:val="22"/>
          <w:szCs w:val="22"/>
          <w:lang w:val="fr-FR"/>
        </w:rPr>
        <w:t xml:space="preserve">. Le nombre final de subventions accordées dépendra des types de subventions jugées prioritaires par le comité des subventions. La subvention est un montant forfaitaire en euros qui sera exécuté conformément à la législation néerlandaise (TVA et autres obligations légales). </w:t>
      </w:r>
    </w:p>
    <w:p w14:paraId="372DA9AA" w14:textId="77777777" w:rsidR="00DC38A6" w:rsidRPr="00CB3172" w:rsidRDefault="00DC38A6" w:rsidP="00195D1B">
      <w:pPr>
        <w:pStyle w:val="paragraph"/>
        <w:shd w:val="clear" w:color="auto" w:fill="FFFFFF"/>
        <w:spacing w:before="0" w:beforeAutospacing="0" w:after="0" w:afterAutospacing="0"/>
        <w:jc w:val="both"/>
        <w:textAlignment w:val="baseline"/>
        <w:rPr>
          <w:rFonts w:ascii="Calibri" w:hAnsi="Calibri" w:cs="Calibri"/>
          <w:sz w:val="22"/>
          <w:szCs w:val="22"/>
          <w:lang w:val="fr-FR"/>
        </w:rPr>
      </w:pPr>
    </w:p>
    <w:p w14:paraId="10242A11" w14:textId="1CDCFC40" w:rsidR="008004C6" w:rsidRPr="00195D1B" w:rsidRDefault="002843AE" w:rsidP="005F14ED">
      <w:pPr>
        <w:pStyle w:val="Normal2"/>
        <w:numPr>
          <w:ilvl w:val="0"/>
          <w:numId w:val="5"/>
        </w:numPr>
        <w:rPr>
          <w:rStyle w:val="normaltextrun"/>
          <w:rFonts w:ascii="Calibri" w:eastAsia="Times New Roman" w:hAnsi="Calibri" w:cs="Calibri"/>
          <w:b/>
          <w:bCs/>
          <w:caps/>
          <w:color w:val="A10869"/>
          <w:sz w:val="36"/>
          <w:szCs w:val="36"/>
          <w:lang w:val="nl-NL"/>
        </w:rPr>
      </w:pPr>
      <w:r w:rsidRPr="002843AE">
        <w:rPr>
          <w:rStyle w:val="normaltextrun"/>
          <w:rFonts w:ascii="Calibri" w:eastAsia="Times New Roman" w:hAnsi="Calibri" w:cs="Calibri"/>
          <w:b/>
          <w:bCs/>
          <w:caps/>
          <w:color w:val="A10869"/>
          <w:sz w:val="36"/>
          <w:szCs w:val="36"/>
          <w:lang w:val="nl-NL"/>
        </w:rPr>
        <w:t xml:space="preserve">CRITÈRES D'ÉLIGIBILITÉ </w:t>
      </w:r>
      <w:r w:rsidR="008004C6" w:rsidRPr="00195D1B">
        <w:rPr>
          <w:rStyle w:val="normaltextrun"/>
          <w:rFonts w:ascii="Calibri" w:eastAsia="Times New Roman" w:hAnsi="Calibri" w:cs="Calibri"/>
          <w:b/>
          <w:bCs/>
          <w:caps/>
          <w:color w:val="A10869"/>
          <w:sz w:val="36"/>
          <w:szCs w:val="36"/>
          <w:lang w:val="nl-NL"/>
        </w:rPr>
        <w:t> </w:t>
      </w:r>
    </w:p>
    <w:p w14:paraId="120F2E27" w14:textId="455B13DB" w:rsidR="002843AE" w:rsidRDefault="00BF4FA9" w:rsidP="005F14ED">
      <w:pPr>
        <w:pStyle w:val="Normal2"/>
        <w:rPr>
          <w:rStyle w:val="normaltextrun"/>
          <w:lang w:val="fr-FR"/>
        </w:rPr>
      </w:pPr>
      <w:r w:rsidRPr="00BF4FA9">
        <w:rPr>
          <w:rStyle w:val="normaltextrun"/>
          <w:lang w:val="fr-FR"/>
        </w:rPr>
        <w:t>Le demandeur (principal) doit être une organisation/groupe ou un consultant individuel inscrit dans une société ou une organisation unipersonnelle qui soit membre officiel de SNI. Pour plus d'informations sur notre processus d'adhésion et notre charte d'adhésion, veuillez consulter notre</w:t>
      </w:r>
      <w:r>
        <w:rPr>
          <w:rStyle w:val="normaltextrun"/>
          <w:lang w:val="fr-FR"/>
        </w:rPr>
        <w:t xml:space="preserve"> </w:t>
      </w:r>
      <w:hyperlink r:id="rId11" w:history="1">
        <w:r w:rsidR="002843AE" w:rsidRPr="002843AE">
          <w:rPr>
            <w:rStyle w:val="Hipervnculo"/>
            <w:lang w:val="fr-FR"/>
          </w:rPr>
          <w:t>page d'information sur l'adhésion.</w:t>
        </w:r>
      </w:hyperlink>
      <w:r w:rsidR="002843AE" w:rsidRPr="002843AE">
        <w:rPr>
          <w:rStyle w:val="normaltextrun"/>
          <w:lang w:val="fr-FR"/>
        </w:rPr>
        <w:t xml:space="preserve"> </w:t>
      </w:r>
    </w:p>
    <w:p w14:paraId="5215880F" w14:textId="359CAD63" w:rsidR="00BF4FA9" w:rsidRPr="00BF4FA9" w:rsidRDefault="00BF4FA9" w:rsidP="005F14ED">
      <w:pPr>
        <w:pStyle w:val="Normal2"/>
        <w:rPr>
          <w:rStyle w:val="normaltextrun"/>
          <w:i/>
          <w:iCs/>
          <w:lang w:val="fr-FR"/>
        </w:rPr>
      </w:pPr>
      <w:r w:rsidRPr="00BF4FA9">
        <w:rPr>
          <w:rStyle w:val="normaltextrun"/>
          <w:i/>
          <w:iCs/>
          <w:lang w:val="fr-FR"/>
        </w:rPr>
        <w:t>Veuillez noter que si vous demandez l'adhésion à SNI afin d'être capable de postuler à l'une de nos subventions, nous ne sommes en mesure d'examiner et de traiter que les nouvelles demandes d'adhésion reçues avant le lundi 31 octobre 2022. Ceci est dû à l'augmentation du nombre de demandes d'adhésion reçues autour du processus d'octroi de subventions. Si vous demandez votre adhésion après cette date, nous ne pouvons malheureusement pas garantir que nous pourrons examiner votre demande d'adhésion avant la clôture des subventions.</w:t>
      </w:r>
    </w:p>
    <w:p w14:paraId="6B6A4743" w14:textId="6A39D8B8" w:rsidR="002843AE" w:rsidRPr="002843AE" w:rsidRDefault="00DB6E45" w:rsidP="005F14ED">
      <w:pPr>
        <w:pStyle w:val="Normal2"/>
        <w:rPr>
          <w:rStyle w:val="normaltextrun"/>
          <w:lang w:val="fr-FR"/>
        </w:rPr>
      </w:pPr>
      <w:r w:rsidRPr="00DB6E45">
        <w:rPr>
          <w:rStyle w:val="normaltextrun"/>
          <w:lang w:val="fr-FR"/>
        </w:rPr>
        <w:lastRenderedPageBreak/>
        <w:t>Le demandeur (principal) doit être une organisation enregistrée disposant d'un compte bancaire. Dans des cas exceptionnels, des organisations sans enregistrement ni compte bancaire seront prises en considération si le contexte ou la situation ne le permet pas. Veuillez le justifier de manière appropriée</w:t>
      </w:r>
      <w:r w:rsidR="002843AE" w:rsidRPr="002843AE">
        <w:rPr>
          <w:rStyle w:val="normaltextrun"/>
          <w:lang w:val="fr-FR"/>
        </w:rPr>
        <w:t xml:space="preserve">. </w:t>
      </w:r>
    </w:p>
    <w:p w14:paraId="0EF1C6D9" w14:textId="10738F8A" w:rsidR="00E91404" w:rsidRDefault="002843AE" w:rsidP="005F14ED">
      <w:pPr>
        <w:pStyle w:val="Normal2"/>
        <w:rPr>
          <w:rStyle w:val="normaltextrun"/>
          <w:lang w:val="fr-FR"/>
        </w:rPr>
      </w:pPr>
      <w:r w:rsidRPr="002843AE">
        <w:rPr>
          <w:rStyle w:val="normaltextrun"/>
          <w:lang w:val="fr-FR"/>
        </w:rPr>
        <w:t xml:space="preserve">Le </w:t>
      </w:r>
      <w:r>
        <w:rPr>
          <w:rStyle w:val="normaltextrun"/>
          <w:lang w:val="fr-FR"/>
        </w:rPr>
        <w:t>demandeur</w:t>
      </w:r>
      <w:r w:rsidRPr="002843AE">
        <w:rPr>
          <w:rStyle w:val="normaltextrun"/>
          <w:lang w:val="fr-FR"/>
        </w:rPr>
        <w:t xml:space="preserve"> (principal) doit s'engager à respecter les principes d'</w:t>
      </w:r>
      <w:proofErr w:type="spellStart"/>
      <w:r w:rsidRPr="002843AE">
        <w:rPr>
          <w:rStyle w:val="normaltextrun"/>
          <w:lang w:val="fr-FR"/>
        </w:rPr>
        <w:t>autodirection</w:t>
      </w:r>
      <w:proofErr w:type="spellEnd"/>
      <w:r w:rsidRPr="002843AE">
        <w:rPr>
          <w:rStyle w:val="normaltextrun"/>
          <w:lang w:val="fr-FR"/>
        </w:rPr>
        <w:t xml:space="preserve"> et de participation et/ou démontrer un engagement significatif des groupes historiquement oppressés et privés de leurs droits.</w:t>
      </w:r>
    </w:p>
    <w:p w14:paraId="11C7E3D9" w14:textId="77777777" w:rsidR="00DB6E45" w:rsidRPr="00DB6E45" w:rsidRDefault="00DB6E45" w:rsidP="005F14ED">
      <w:pPr>
        <w:pStyle w:val="Normal2"/>
        <w:rPr>
          <w:rStyle w:val="normaltextrun"/>
          <w:lang w:val="fr-FR"/>
        </w:rPr>
      </w:pPr>
      <w:r w:rsidRPr="00DB6E45">
        <w:rPr>
          <w:rStyle w:val="normaltextrun"/>
          <w:lang w:val="fr-FR"/>
        </w:rPr>
        <w:t>Le demandeur n'a reçu aucune subvention SNI en 2022.</w:t>
      </w:r>
    </w:p>
    <w:p w14:paraId="3C564F24" w14:textId="3C7CBC1F" w:rsidR="00DB6E45" w:rsidRDefault="00DB6E45" w:rsidP="005F14ED">
      <w:pPr>
        <w:pStyle w:val="Normal2"/>
        <w:rPr>
          <w:rStyle w:val="normaltextrun"/>
          <w:lang w:val="fr-FR"/>
        </w:rPr>
      </w:pPr>
      <w:r w:rsidRPr="00DB6E45">
        <w:rPr>
          <w:rStyle w:val="normaltextrun"/>
          <w:lang w:val="fr-FR"/>
        </w:rPr>
        <w:t>Le produit de connaissance proposé peut être développé dans le délai de 9 mois, le produit final étant prêt à être livré le 31 décembre 2023.</w:t>
      </w:r>
    </w:p>
    <w:p w14:paraId="40A245D5" w14:textId="77777777" w:rsidR="002843AE" w:rsidRPr="002843AE" w:rsidRDefault="002843AE" w:rsidP="005F14ED">
      <w:pPr>
        <w:pStyle w:val="Normal2"/>
        <w:numPr>
          <w:ilvl w:val="0"/>
          <w:numId w:val="0"/>
        </w:numPr>
        <w:ind w:left="720"/>
        <w:rPr>
          <w:rStyle w:val="normaltextrun"/>
          <w:lang w:val="fr-FR"/>
        </w:rPr>
      </w:pPr>
    </w:p>
    <w:p w14:paraId="2C72C217" w14:textId="61A0A9A3" w:rsidR="00C15C8D" w:rsidRPr="00C15C8D" w:rsidRDefault="002843AE" w:rsidP="005F14ED">
      <w:pPr>
        <w:pStyle w:val="Normal2"/>
        <w:numPr>
          <w:ilvl w:val="0"/>
          <w:numId w:val="5"/>
        </w:numPr>
        <w:rPr>
          <w:rStyle w:val="normaltextrun"/>
          <w:rFonts w:ascii="Calibri" w:hAnsi="Calibri" w:cs="Calibri"/>
          <w:b/>
          <w:bCs/>
          <w:caps/>
          <w:color w:val="A10869"/>
          <w:sz w:val="36"/>
          <w:szCs w:val="36"/>
          <w:shd w:val="clear" w:color="auto" w:fill="FFFFFF"/>
          <w:lang w:val="nl-NL"/>
        </w:rPr>
      </w:pPr>
      <w:r w:rsidRPr="002843AE">
        <w:rPr>
          <w:rStyle w:val="normaltextrun"/>
          <w:rFonts w:ascii="Calibri" w:hAnsi="Calibri" w:cs="Calibri"/>
          <w:b/>
          <w:bCs/>
          <w:caps/>
          <w:color w:val="A10869"/>
          <w:sz w:val="36"/>
          <w:szCs w:val="36"/>
          <w:shd w:val="clear" w:color="auto" w:fill="FFFFFF"/>
          <w:lang w:val="nl-NL"/>
        </w:rPr>
        <w:t>NOUS NE FINANÇONS PAS</w:t>
      </w:r>
    </w:p>
    <w:p w14:paraId="39F6A806" w14:textId="0D621D80" w:rsidR="00E91404" w:rsidRPr="00E91404" w:rsidRDefault="002843AE" w:rsidP="005F14ED">
      <w:pPr>
        <w:pStyle w:val="Normal2"/>
        <w:numPr>
          <w:ilvl w:val="0"/>
          <w:numId w:val="8"/>
        </w:numPr>
        <w:rPr>
          <w:rStyle w:val="normaltextrun"/>
          <w:b/>
        </w:rPr>
      </w:pPr>
      <w:r>
        <w:rPr>
          <w:rStyle w:val="normaltextrun"/>
          <w:b/>
        </w:rPr>
        <w:t xml:space="preserve">Les </w:t>
      </w:r>
      <w:proofErr w:type="spellStart"/>
      <w:r>
        <w:rPr>
          <w:rStyle w:val="normaltextrun"/>
          <w:b/>
        </w:rPr>
        <w:t>i</w:t>
      </w:r>
      <w:r w:rsidR="00A85534">
        <w:rPr>
          <w:rStyle w:val="normaltextrun"/>
          <w:b/>
        </w:rPr>
        <w:t>ndividu</w:t>
      </w:r>
      <w:r>
        <w:rPr>
          <w:rStyle w:val="normaltextrun"/>
          <w:b/>
        </w:rPr>
        <w:t>s</w:t>
      </w:r>
      <w:proofErr w:type="spellEnd"/>
    </w:p>
    <w:p w14:paraId="2A24FFBF" w14:textId="1D9B0A34" w:rsidR="00C15C8D" w:rsidRPr="002843AE" w:rsidRDefault="00DB6E45" w:rsidP="005F14ED">
      <w:pPr>
        <w:pStyle w:val="Normal2"/>
        <w:numPr>
          <w:ilvl w:val="0"/>
          <w:numId w:val="0"/>
        </w:numPr>
        <w:ind w:left="720"/>
        <w:rPr>
          <w:rStyle w:val="normaltextrun"/>
          <w:lang w:val="fr-FR"/>
        </w:rPr>
      </w:pPr>
      <w:r w:rsidRPr="00DB6E45">
        <w:rPr>
          <w:rStyle w:val="normaltextrun"/>
          <w:lang w:val="fr-FR"/>
        </w:rPr>
        <w:t>Nous ne finançons pas les individus qui ne sont pas enregistrés en tant que société</w:t>
      </w:r>
      <w:r w:rsidR="002843AE" w:rsidRPr="002843AE">
        <w:rPr>
          <w:rStyle w:val="normaltextrun"/>
          <w:lang w:val="fr-FR"/>
        </w:rPr>
        <w:t>.</w:t>
      </w:r>
    </w:p>
    <w:p w14:paraId="4338424F" w14:textId="149F6254" w:rsidR="00E91404" w:rsidRPr="00E91404" w:rsidRDefault="000F7BA8" w:rsidP="005F14ED">
      <w:pPr>
        <w:pStyle w:val="Normal2"/>
        <w:numPr>
          <w:ilvl w:val="0"/>
          <w:numId w:val="8"/>
        </w:numPr>
        <w:rPr>
          <w:rStyle w:val="normaltextrun"/>
          <w:b/>
        </w:rPr>
      </w:pPr>
      <w:r>
        <w:rPr>
          <w:rStyle w:val="normaltextrun"/>
          <w:b/>
        </w:rPr>
        <w:t>Les n</w:t>
      </w:r>
      <w:r w:rsidR="00A85534">
        <w:rPr>
          <w:rStyle w:val="normaltextrun"/>
          <w:b/>
        </w:rPr>
        <w:t>on-</w:t>
      </w:r>
      <w:proofErr w:type="spellStart"/>
      <w:r w:rsidR="00A85534">
        <w:rPr>
          <w:rStyle w:val="normaltextrun"/>
          <w:b/>
        </w:rPr>
        <w:t>memb</w:t>
      </w:r>
      <w:r>
        <w:rPr>
          <w:rStyle w:val="normaltextrun"/>
          <w:b/>
        </w:rPr>
        <w:t>res</w:t>
      </w:r>
      <w:proofErr w:type="spellEnd"/>
    </w:p>
    <w:p w14:paraId="605CB482" w14:textId="7142543B" w:rsidR="00C15C8D" w:rsidRPr="000F7BA8" w:rsidRDefault="000F7BA8" w:rsidP="005F14ED">
      <w:pPr>
        <w:pStyle w:val="Normal2"/>
        <w:numPr>
          <w:ilvl w:val="0"/>
          <w:numId w:val="0"/>
        </w:numPr>
        <w:ind w:left="720"/>
        <w:rPr>
          <w:rStyle w:val="normaltextrun"/>
          <w:lang w:val="fr-FR"/>
        </w:rPr>
      </w:pPr>
      <w:r w:rsidRPr="000F7BA8">
        <w:rPr>
          <w:rStyle w:val="normaltextrun"/>
          <w:lang w:val="fr-FR"/>
        </w:rPr>
        <w:t xml:space="preserve">Les non-membres ne peuvent pas être un candidat principal mais peuvent être partenaires dans une subvention de type 1. Toutefois, nous encourageons tous les postulants à faire une demande d'adhésion. </w:t>
      </w:r>
      <w:r w:rsidR="00A85534" w:rsidRPr="000F7BA8">
        <w:rPr>
          <w:rStyle w:val="normaltextrun"/>
          <w:lang w:val="fr-FR"/>
        </w:rPr>
        <w:t xml:space="preserve"> </w:t>
      </w:r>
    </w:p>
    <w:p w14:paraId="77BDF4E1" w14:textId="4A745ED4" w:rsidR="00E91404" w:rsidRPr="00E91404" w:rsidRDefault="000F7BA8" w:rsidP="005F14ED">
      <w:pPr>
        <w:pStyle w:val="Normal2"/>
        <w:numPr>
          <w:ilvl w:val="0"/>
          <w:numId w:val="8"/>
        </w:numPr>
        <w:rPr>
          <w:rStyle w:val="normaltextrun"/>
          <w:b/>
        </w:rPr>
      </w:pPr>
      <w:proofErr w:type="spellStart"/>
      <w:r w:rsidRPr="000F7BA8">
        <w:rPr>
          <w:rStyle w:val="normaltextrun"/>
          <w:b/>
        </w:rPr>
        <w:t>Groupes</w:t>
      </w:r>
      <w:proofErr w:type="spellEnd"/>
      <w:r w:rsidRPr="000F7BA8">
        <w:rPr>
          <w:rStyle w:val="normaltextrun"/>
          <w:b/>
        </w:rPr>
        <w:t xml:space="preserve"> non-</w:t>
      </w:r>
      <w:proofErr w:type="spellStart"/>
      <w:r w:rsidRPr="000F7BA8">
        <w:rPr>
          <w:rStyle w:val="normaltextrun"/>
          <w:b/>
        </w:rPr>
        <w:t>registrés</w:t>
      </w:r>
      <w:proofErr w:type="spellEnd"/>
    </w:p>
    <w:p w14:paraId="02FD6331" w14:textId="1FB50937" w:rsidR="00C15C8D" w:rsidRPr="000F7BA8" w:rsidRDefault="000F7BA8" w:rsidP="005F14ED">
      <w:pPr>
        <w:pStyle w:val="Normal2"/>
        <w:numPr>
          <w:ilvl w:val="0"/>
          <w:numId w:val="0"/>
        </w:numPr>
        <w:ind w:left="720"/>
        <w:rPr>
          <w:rStyle w:val="normaltextrun"/>
          <w:lang w:val="fr-FR"/>
        </w:rPr>
      </w:pPr>
      <w:r w:rsidRPr="000F7BA8">
        <w:rPr>
          <w:rStyle w:val="normaltextrun"/>
          <w:lang w:val="fr-FR"/>
        </w:rPr>
        <w:t>Les organisations non-registrées peuvent être partenaires d'un demandeur principal qui détient un registre d'organisation</w:t>
      </w:r>
      <w:r w:rsidR="00E91404" w:rsidRPr="000F7BA8">
        <w:rPr>
          <w:rStyle w:val="normaltextrun"/>
          <w:lang w:val="fr-FR"/>
        </w:rPr>
        <w:t xml:space="preserve">.  </w:t>
      </w:r>
    </w:p>
    <w:p w14:paraId="3C4ADE1C" w14:textId="77777777" w:rsidR="000F7BA8" w:rsidRDefault="000F7BA8" w:rsidP="005F14ED">
      <w:pPr>
        <w:pStyle w:val="Normal2"/>
        <w:rPr>
          <w:rStyle w:val="normaltextrun"/>
          <w:b/>
          <w:lang w:val="fr-FR"/>
        </w:rPr>
      </w:pPr>
      <w:r w:rsidRPr="000F7BA8">
        <w:rPr>
          <w:rStyle w:val="normaltextrun"/>
          <w:b/>
          <w:lang w:val="fr-FR"/>
        </w:rPr>
        <w:t>Organisations basées à Cuba, en Iran, en Corée du Nord, au Soudan et en Syrie.</w:t>
      </w:r>
    </w:p>
    <w:p w14:paraId="2B0EE0C6" w14:textId="5E4BE941" w:rsidR="000F7BA8" w:rsidRDefault="000F7BA8" w:rsidP="005F14ED">
      <w:pPr>
        <w:pStyle w:val="Normal2"/>
        <w:numPr>
          <w:ilvl w:val="0"/>
          <w:numId w:val="0"/>
        </w:numPr>
        <w:ind w:left="720"/>
        <w:rPr>
          <w:rStyle w:val="normaltextrun"/>
          <w:lang w:val="fr-FR"/>
        </w:rPr>
      </w:pPr>
      <w:r w:rsidRPr="000F7BA8">
        <w:rPr>
          <w:rStyle w:val="normaltextrun"/>
          <w:lang w:val="fr-FR"/>
        </w:rPr>
        <w:t>Nous reconnaissons que les connaissances, les informations et les échanges sur les SDSR sont nécessaires dans tous les contextes. Malheureusement, le financement de notre bailleur de fonds est limité, et nous ne pouvons pas financer les organisations basées dans ces pays.</w:t>
      </w:r>
      <w:r w:rsidR="00044A6B" w:rsidRPr="000F7BA8">
        <w:rPr>
          <w:rStyle w:val="normaltextrun"/>
          <w:lang w:val="fr-FR"/>
        </w:rPr>
        <w:t xml:space="preserve"> </w:t>
      </w:r>
    </w:p>
    <w:p w14:paraId="254C0494" w14:textId="0D03A110" w:rsidR="003B3EEA" w:rsidRDefault="003B3EEA" w:rsidP="005F14ED">
      <w:pPr>
        <w:pStyle w:val="Normal2"/>
        <w:rPr>
          <w:rStyle w:val="normaltextrun"/>
          <w:b/>
          <w:lang w:val="en-US"/>
        </w:rPr>
      </w:pPr>
      <w:r w:rsidRPr="003B3EEA">
        <w:rPr>
          <w:rStyle w:val="normaltextrun"/>
          <w:b/>
          <w:lang w:val="en-US"/>
        </w:rPr>
        <w:t xml:space="preserve">Travail </w:t>
      </w:r>
      <w:r w:rsidRPr="00DB6E45">
        <w:rPr>
          <w:rStyle w:val="normaltextrun"/>
          <w:b/>
          <w:lang w:val="fr-FR"/>
        </w:rPr>
        <w:t>organisationnel</w:t>
      </w:r>
      <w:r w:rsidRPr="003B3EEA">
        <w:rPr>
          <w:rStyle w:val="normaltextrun"/>
          <w:b/>
          <w:lang w:val="en-US"/>
        </w:rPr>
        <w:t xml:space="preserve"> </w:t>
      </w:r>
      <w:r>
        <w:rPr>
          <w:rStyle w:val="normaltextrun"/>
          <w:b/>
          <w:lang w:val="en-US"/>
        </w:rPr>
        <w:t>general</w:t>
      </w:r>
    </w:p>
    <w:p w14:paraId="7F31420E" w14:textId="6DFB8FD8" w:rsidR="00A85534" w:rsidRPr="003B3EEA" w:rsidRDefault="003B3EEA" w:rsidP="005F14ED">
      <w:pPr>
        <w:pStyle w:val="Normal2"/>
        <w:numPr>
          <w:ilvl w:val="0"/>
          <w:numId w:val="0"/>
        </w:numPr>
        <w:ind w:left="720"/>
        <w:rPr>
          <w:rStyle w:val="normaltextrun"/>
          <w:lang w:val="fr-FR"/>
        </w:rPr>
      </w:pPr>
      <w:r w:rsidRPr="003B3EEA">
        <w:rPr>
          <w:rStyle w:val="normaltextrun"/>
          <w:lang w:val="fr-FR"/>
        </w:rPr>
        <w:t xml:space="preserve">Veuillez ne pas déposer de propositions visant à mettre en œuvre les activités et services habituels des ONG qui ne servent pas l'objectif de ce programme de subventions. En effet, </w:t>
      </w:r>
      <w:r w:rsidRPr="005F14ED">
        <w:rPr>
          <w:rStyle w:val="normaltextrun"/>
          <w:u w:val="single"/>
          <w:lang w:val="fr-FR"/>
        </w:rPr>
        <w:t>nous ne distribuons pas</w:t>
      </w:r>
      <w:r w:rsidRPr="003B3EEA">
        <w:rPr>
          <w:rStyle w:val="normaltextrun"/>
          <w:lang w:val="fr-FR"/>
        </w:rPr>
        <w:t xml:space="preserve"> de financement de base. Nos programmes de subventions ont un objectif particulier et les demandes qui ne s'y conforment pas ne seront pas sélectionnées.</w:t>
      </w:r>
      <w:r w:rsidR="00A85534" w:rsidRPr="003B3EEA">
        <w:rPr>
          <w:rStyle w:val="normaltextrun"/>
          <w:lang w:val="fr-FR"/>
        </w:rPr>
        <w:t xml:space="preserve"> </w:t>
      </w:r>
    </w:p>
    <w:p w14:paraId="203C6B9D" w14:textId="2C711A5D" w:rsidR="00A85534" w:rsidRPr="00A85534" w:rsidRDefault="003B3EEA" w:rsidP="005F14ED">
      <w:pPr>
        <w:pStyle w:val="Normal2"/>
        <w:numPr>
          <w:ilvl w:val="0"/>
          <w:numId w:val="8"/>
        </w:numPr>
        <w:rPr>
          <w:rStyle w:val="normaltextrun"/>
          <w:b/>
        </w:rPr>
      </w:pPr>
      <w:proofErr w:type="spellStart"/>
      <w:r w:rsidRPr="003B3EEA">
        <w:rPr>
          <w:rStyle w:val="normaltextrun"/>
          <w:b/>
        </w:rPr>
        <w:t>Demandes</w:t>
      </w:r>
      <w:proofErr w:type="spellEnd"/>
      <w:r w:rsidRPr="003B3EEA">
        <w:rPr>
          <w:rStyle w:val="normaltextrun"/>
          <w:b/>
        </w:rPr>
        <w:t xml:space="preserve"> de budget </w:t>
      </w:r>
      <w:proofErr w:type="spellStart"/>
      <w:r w:rsidRPr="003B3EEA">
        <w:rPr>
          <w:rStyle w:val="normaltextrun"/>
          <w:b/>
        </w:rPr>
        <w:t>excessives</w:t>
      </w:r>
      <w:proofErr w:type="spellEnd"/>
    </w:p>
    <w:p w14:paraId="1B073E5B" w14:textId="02CA309F" w:rsidR="00A85534" w:rsidRDefault="003B3EEA" w:rsidP="005F14ED">
      <w:pPr>
        <w:pStyle w:val="Normal2"/>
        <w:numPr>
          <w:ilvl w:val="0"/>
          <w:numId w:val="0"/>
        </w:numPr>
        <w:ind w:left="720"/>
        <w:rPr>
          <w:rStyle w:val="normaltextrun"/>
          <w:lang w:val="fr-FR"/>
        </w:rPr>
      </w:pPr>
      <w:r w:rsidRPr="003B3EEA">
        <w:rPr>
          <w:rStyle w:val="normaltextrun"/>
          <w:lang w:val="fr-FR"/>
        </w:rPr>
        <w:t>Tous les candidats doivent se limiter au montant maximal du financement disponible par type de subvention. Étant donné le temps limité dont nous disposons pour la sélection, nous n'examinerons pas les demandes dépassant la limite par subvention</w:t>
      </w:r>
      <w:r>
        <w:rPr>
          <w:rStyle w:val="normaltextrun"/>
          <w:lang w:val="fr-FR"/>
        </w:rPr>
        <w:t xml:space="preserve">. </w:t>
      </w:r>
    </w:p>
    <w:p w14:paraId="68E46A3D" w14:textId="77777777" w:rsidR="005F14ED" w:rsidRPr="005F14ED" w:rsidRDefault="005F14ED" w:rsidP="005F14ED">
      <w:pPr>
        <w:pStyle w:val="Normal2"/>
        <w:rPr>
          <w:rStyle w:val="normaltextrun"/>
          <w:b/>
          <w:bCs/>
          <w:lang w:val="fr-FR"/>
        </w:rPr>
      </w:pPr>
      <w:r w:rsidRPr="005F14ED">
        <w:rPr>
          <w:rStyle w:val="normaltextrun"/>
          <w:b/>
          <w:bCs/>
          <w:lang w:val="fr-FR"/>
        </w:rPr>
        <w:t>Nombre excessif de mots</w:t>
      </w:r>
    </w:p>
    <w:p w14:paraId="21B7ED80" w14:textId="1DCC94E8" w:rsidR="005F14ED" w:rsidRPr="003B3EEA" w:rsidRDefault="005F14ED" w:rsidP="005F14ED">
      <w:pPr>
        <w:pStyle w:val="Normal2"/>
        <w:numPr>
          <w:ilvl w:val="0"/>
          <w:numId w:val="0"/>
        </w:numPr>
        <w:ind w:left="720"/>
        <w:rPr>
          <w:rStyle w:val="normaltextrun"/>
          <w:lang w:val="fr-FR"/>
        </w:rPr>
      </w:pPr>
      <w:r w:rsidRPr="005F14ED">
        <w:rPr>
          <w:rStyle w:val="normaltextrun"/>
          <w:lang w:val="fr-FR"/>
        </w:rPr>
        <w:t>Toute candidature comportant plus de 2000 mots ne sera pas acceptée.</w:t>
      </w:r>
    </w:p>
    <w:p w14:paraId="6C5A19FF" w14:textId="115C5AE5" w:rsidR="008004C6" w:rsidRPr="003B3EEA" w:rsidRDefault="008004C6" w:rsidP="00195D1B">
      <w:pPr>
        <w:spacing w:line="240" w:lineRule="auto"/>
        <w:ind w:left="0"/>
        <w:jc w:val="both"/>
        <w:rPr>
          <w:b/>
          <w:lang w:val="fr-FR"/>
        </w:rPr>
      </w:pPr>
    </w:p>
    <w:p w14:paraId="15295EB0" w14:textId="0A80C671" w:rsidR="008004C6" w:rsidRPr="00E91404" w:rsidRDefault="003B3EEA" w:rsidP="005F14ED">
      <w:pPr>
        <w:pStyle w:val="Normal2"/>
        <w:numPr>
          <w:ilvl w:val="0"/>
          <w:numId w:val="5"/>
        </w:numPr>
        <w:rPr>
          <w:rStyle w:val="normaltextrun"/>
          <w:rFonts w:ascii="Calibri" w:hAnsi="Calibri" w:cs="Calibri"/>
          <w:b/>
          <w:bCs/>
          <w:caps/>
          <w:color w:val="A10869"/>
          <w:sz w:val="36"/>
          <w:szCs w:val="36"/>
          <w:shd w:val="clear" w:color="auto" w:fill="FFFFFF"/>
          <w:lang w:val="nl-NL"/>
        </w:rPr>
      </w:pPr>
      <w:r w:rsidRPr="003B3EEA">
        <w:rPr>
          <w:rStyle w:val="normaltextrun"/>
          <w:rFonts w:ascii="Calibri" w:hAnsi="Calibri" w:cs="Calibri"/>
          <w:b/>
          <w:bCs/>
          <w:caps/>
          <w:color w:val="A10869"/>
          <w:sz w:val="36"/>
          <w:szCs w:val="36"/>
          <w:shd w:val="clear" w:color="auto" w:fill="FFFFFF"/>
          <w:lang w:val="nl-NL"/>
        </w:rPr>
        <w:t>TYPOLOGIE DES SUBVENTIONS</w:t>
      </w:r>
    </w:p>
    <w:p w14:paraId="6F224D0B" w14:textId="77777777" w:rsidR="008004C6" w:rsidRDefault="008004C6" w:rsidP="00195D1B">
      <w:pPr>
        <w:spacing w:before="0" w:after="0" w:line="240" w:lineRule="auto"/>
        <w:ind w:left="0"/>
        <w:jc w:val="both"/>
      </w:pPr>
    </w:p>
    <w:p w14:paraId="203D4275" w14:textId="55398664" w:rsidR="008004C6" w:rsidRPr="00F2084E" w:rsidRDefault="00F2084E" w:rsidP="00195D1B">
      <w:pPr>
        <w:spacing w:before="0" w:after="0" w:line="240" w:lineRule="auto"/>
        <w:ind w:left="0"/>
        <w:jc w:val="both"/>
        <w:rPr>
          <w:sz w:val="22"/>
          <w:lang w:val="fr-FR"/>
        </w:rPr>
      </w:pPr>
      <w:r w:rsidRPr="00F2084E">
        <w:rPr>
          <w:sz w:val="22"/>
          <w:lang w:val="fr-FR"/>
        </w:rPr>
        <w:lastRenderedPageBreak/>
        <w:t>La SNI propose trois types de subventions. Les candidats ne peuvent en choisir qu'un seul. Nous n'acceptons pas deux demandes de la même organisation. Cependant, une organisation partenaire d'une subvention de type 1 peut postuler pour les types 2 et 3</w:t>
      </w:r>
      <w:r w:rsidR="004C2ECF" w:rsidRPr="00F2084E">
        <w:rPr>
          <w:sz w:val="22"/>
          <w:lang w:val="fr-FR"/>
        </w:rPr>
        <w:t xml:space="preserve">. </w:t>
      </w:r>
    </w:p>
    <w:p w14:paraId="4F99C891" w14:textId="77777777" w:rsidR="004C2ECF" w:rsidRPr="00F2084E" w:rsidRDefault="004C2ECF" w:rsidP="00195D1B">
      <w:pPr>
        <w:spacing w:before="0" w:after="0" w:line="240" w:lineRule="auto"/>
        <w:ind w:left="0"/>
        <w:jc w:val="both"/>
        <w:rPr>
          <w:sz w:val="22"/>
          <w:lang w:val="fr-FR"/>
        </w:rPr>
      </w:pPr>
    </w:p>
    <w:p w14:paraId="692B3FCB" w14:textId="1838EA35" w:rsidR="008004C6" w:rsidRPr="002B681B" w:rsidRDefault="008004C6" w:rsidP="00195D1B">
      <w:pPr>
        <w:spacing w:line="240" w:lineRule="auto"/>
        <w:ind w:left="0"/>
        <w:rPr>
          <w:b/>
          <w:sz w:val="28"/>
          <w:szCs w:val="28"/>
          <w:lang w:val="fr-FR"/>
        </w:rPr>
      </w:pPr>
      <w:r w:rsidRPr="00CB3172">
        <w:rPr>
          <w:b/>
          <w:sz w:val="28"/>
          <w:szCs w:val="28"/>
          <w:lang w:val="fr-FR"/>
        </w:rPr>
        <w:t xml:space="preserve">Type 1. </w:t>
      </w:r>
      <w:r w:rsidR="002B681B" w:rsidRPr="002B681B">
        <w:rPr>
          <w:b/>
          <w:sz w:val="28"/>
          <w:szCs w:val="28"/>
          <w:lang w:val="fr-FR"/>
        </w:rPr>
        <w:t xml:space="preserve">Subvention d'activation - Collaboration des </w:t>
      </w:r>
      <w:r w:rsidR="002B681B">
        <w:rPr>
          <w:b/>
          <w:sz w:val="28"/>
          <w:szCs w:val="28"/>
          <w:lang w:val="fr-FR"/>
        </w:rPr>
        <w:t>connaissances</w:t>
      </w:r>
    </w:p>
    <w:p w14:paraId="6AE96D9F" w14:textId="61F37738" w:rsidR="008004C6" w:rsidRPr="002B681B" w:rsidRDefault="002B681B" w:rsidP="00195D1B">
      <w:pPr>
        <w:spacing w:before="0" w:after="0" w:line="240" w:lineRule="auto"/>
        <w:ind w:left="0"/>
        <w:jc w:val="both"/>
        <w:rPr>
          <w:color w:val="F53CB1" w:themeColor="text1" w:themeTint="99"/>
          <w:sz w:val="22"/>
          <w:lang w:val="fr-FR"/>
        </w:rPr>
      </w:pPr>
      <w:r w:rsidRPr="002B681B">
        <w:rPr>
          <w:color w:val="F53CB1" w:themeColor="text1" w:themeTint="99"/>
          <w:sz w:val="22"/>
          <w:lang w:val="fr-FR"/>
        </w:rPr>
        <w:t>Montant annuel de la subvention : jusqu'à 25.000 euros</w:t>
      </w:r>
    </w:p>
    <w:p w14:paraId="181F6C11" w14:textId="61518945" w:rsidR="008004C6" w:rsidRPr="00CB3172" w:rsidRDefault="002B681B" w:rsidP="00195D1B">
      <w:pPr>
        <w:spacing w:before="0" w:after="0" w:line="240" w:lineRule="auto"/>
        <w:ind w:left="0"/>
        <w:jc w:val="both"/>
        <w:rPr>
          <w:sz w:val="22"/>
          <w:lang w:val="fr-FR"/>
        </w:rPr>
      </w:pPr>
      <w:proofErr w:type="gramStart"/>
      <w:r w:rsidRPr="002B681B">
        <w:rPr>
          <w:b/>
          <w:sz w:val="22"/>
          <w:lang w:val="fr-FR"/>
        </w:rPr>
        <w:t>Objectif</w:t>
      </w:r>
      <w:r w:rsidR="008004C6" w:rsidRPr="002B681B">
        <w:rPr>
          <w:sz w:val="22"/>
          <w:lang w:val="fr-FR"/>
        </w:rPr>
        <w:t>:</w:t>
      </w:r>
      <w:proofErr w:type="gramEnd"/>
      <w:r w:rsidR="008004C6" w:rsidRPr="002B681B">
        <w:rPr>
          <w:sz w:val="22"/>
          <w:lang w:val="fr-FR"/>
        </w:rPr>
        <w:t xml:space="preserve"> </w:t>
      </w:r>
      <w:r w:rsidRPr="002B681B">
        <w:rPr>
          <w:sz w:val="22"/>
          <w:lang w:val="fr-FR"/>
        </w:rPr>
        <w:t xml:space="preserve">Contribuer à la création de produit(s) de connaissance pour améliorer les politiques et les pratiques </w:t>
      </w:r>
      <w:r w:rsidR="005F14ED">
        <w:rPr>
          <w:sz w:val="22"/>
          <w:lang w:val="fr-FR"/>
        </w:rPr>
        <w:t>de</w:t>
      </w:r>
      <w:r w:rsidRPr="002B681B">
        <w:rPr>
          <w:sz w:val="22"/>
          <w:lang w:val="fr-FR"/>
        </w:rPr>
        <w:t xml:space="preserve"> SDSR. Cette subvention le fait en permettant à plus d'un membre organisationnel de la SNI de formuler stratégiquement une proposition solide pour le mouvement SDSR et les autres membres du réseau SNI. Chaque collaboration doit avoir un candidat principal, qui </w:t>
      </w:r>
      <w:r w:rsidR="005F14ED">
        <w:rPr>
          <w:sz w:val="22"/>
          <w:lang w:val="fr-FR"/>
        </w:rPr>
        <w:t>présente</w:t>
      </w:r>
      <w:r w:rsidRPr="002B681B">
        <w:rPr>
          <w:sz w:val="22"/>
          <w:lang w:val="fr-FR"/>
        </w:rPr>
        <w:t xml:space="preserve"> la demande et est responsable auprès de SNI. Idéalement, les collaborations ne sont pas destinées à plus de quatre organisations, à moins qu'il n'y ait une forte justification.</w:t>
      </w:r>
    </w:p>
    <w:p w14:paraId="08819308" w14:textId="77777777" w:rsidR="008004C6" w:rsidRPr="00CB3172" w:rsidRDefault="008004C6" w:rsidP="00195D1B">
      <w:pPr>
        <w:spacing w:before="0" w:after="0" w:line="240" w:lineRule="auto"/>
        <w:ind w:left="0"/>
        <w:jc w:val="both"/>
        <w:rPr>
          <w:b/>
          <w:sz w:val="22"/>
          <w:u w:val="single"/>
          <w:lang w:val="fr-FR"/>
        </w:rPr>
      </w:pPr>
    </w:p>
    <w:p w14:paraId="6DF25EFD" w14:textId="3853DF5A" w:rsidR="008004C6" w:rsidRPr="002B681B" w:rsidRDefault="008004C6" w:rsidP="00195D1B">
      <w:pPr>
        <w:spacing w:line="240" w:lineRule="auto"/>
        <w:ind w:left="0"/>
        <w:rPr>
          <w:b/>
          <w:sz w:val="28"/>
          <w:szCs w:val="28"/>
          <w:lang w:val="fr-FR"/>
        </w:rPr>
      </w:pPr>
      <w:r w:rsidRPr="00CB3172">
        <w:rPr>
          <w:b/>
          <w:sz w:val="28"/>
          <w:szCs w:val="28"/>
          <w:lang w:val="fr-FR"/>
        </w:rPr>
        <w:t xml:space="preserve">Type 2. </w:t>
      </w:r>
      <w:r w:rsidR="002B681B" w:rsidRPr="002B681B">
        <w:rPr>
          <w:b/>
          <w:sz w:val="28"/>
          <w:szCs w:val="28"/>
          <w:lang w:val="fr-FR"/>
        </w:rPr>
        <w:t xml:space="preserve">Subvention d'activation - Traduction des connaissances </w:t>
      </w:r>
      <w:r w:rsidRPr="002B681B">
        <w:rPr>
          <w:b/>
          <w:sz w:val="28"/>
          <w:szCs w:val="28"/>
          <w:lang w:val="fr-FR"/>
        </w:rPr>
        <w:t xml:space="preserve"> </w:t>
      </w:r>
    </w:p>
    <w:p w14:paraId="6CF5DD33" w14:textId="1361A86A" w:rsidR="008004C6" w:rsidRPr="002D02EB" w:rsidRDefault="002D02EB" w:rsidP="00195D1B">
      <w:pPr>
        <w:spacing w:before="0" w:after="0" w:line="240" w:lineRule="auto"/>
        <w:ind w:left="0"/>
        <w:jc w:val="both"/>
        <w:rPr>
          <w:color w:val="F53CB1" w:themeColor="text1" w:themeTint="99"/>
          <w:sz w:val="22"/>
          <w:lang w:val="fr-FR"/>
        </w:rPr>
      </w:pPr>
      <w:r w:rsidRPr="002D02EB">
        <w:rPr>
          <w:color w:val="F53CB1" w:themeColor="text1" w:themeTint="99"/>
          <w:sz w:val="22"/>
          <w:lang w:val="fr-FR"/>
        </w:rPr>
        <w:t>Montant annuel de la subvention : jusqu'à 10.000 euros</w:t>
      </w:r>
    </w:p>
    <w:p w14:paraId="2F33CE09" w14:textId="3A99E9F0" w:rsidR="008004C6" w:rsidRPr="002D02EB" w:rsidRDefault="002D02EB" w:rsidP="00195D1B">
      <w:pPr>
        <w:spacing w:before="0" w:after="0" w:line="240" w:lineRule="auto"/>
        <w:ind w:left="0"/>
        <w:jc w:val="both"/>
        <w:rPr>
          <w:sz w:val="22"/>
          <w:lang w:val="fr-FR"/>
        </w:rPr>
      </w:pPr>
      <w:proofErr w:type="gramStart"/>
      <w:r w:rsidRPr="002D02EB">
        <w:rPr>
          <w:b/>
          <w:sz w:val="22"/>
          <w:lang w:val="fr-FR"/>
        </w:rPr>
        <w:t>Objectif</w:t>
      </w:r>
      <w:r w:rsidR="008004C6" w:rsidRPr="002D02EB">
        <w:rPr>
          <w:sz w:val="22"/>
          <w:lang w:val="fr-FR"/>
        </w:rPr>
        <w:t>:</w:t>
      </w:r>
      <w:proofErr w:type="gramEnd"/>
      <w:r w:rsidR="008004C6" w:rsidRPr="002D02EB">
        <w:rPr>
          <w:sz w:val="22"/>
          <w:lang w:val="fr-FR"/>
        </w:rPr>
        <w:t xml:space="preserve"> </w:t>
      </w:r>
      <w:r w:rsidRPr="002D02EB">
        <w:rPr>
          <w:sz w:val="22"/>
          <w:lang w:val="fr-FR"/>
        </w:rPr>
        <w:t>Contribuer à la création de produit(s) de connaissance pour améliorer les politiques et les pratiques de santé et de droits sexuels et reproductifs. Cette subvention le fait en permettant à un membre organisationnel de SNI de formuler une proposition de valeur pour le mouvement SDSR et les autres membres du réseau SNI. En plus, avec cette subvention, SNI souhaite que ses membres sensibilisent les parties prenantes sur la question SDSR qui les préoccupe et fournissent une stratégie claire pour atteindre cet objectif.</w:t>
      </w:r>
      <w:r w:rsidR="00A85534" w:rsidRPr="002D02EB">
        <w:rPr>
          <w:sz w:val="22"/>
          <w:lang w:val="fr-FR"/>
        </w:rPr>
        <w:t xml:space="preserve">   </w:t>
      </w:r>
    </w:p>
    <w:p w14:paraId="7174074F" w14:textId="77777777" w:rsidR="008004C6" w:rsidRPr="002D02EB" w:rsidRDefault="008004C6" w:rsidP="00195D1B">
      <w:pPr>
        <w:spacing w:before="0" w:after="0" w:line="240" w:lineRule="auto"/>
        <w:ind w:left="0"/>
        <w:jc w:val="both"/>
        <w:rPr>
          <w:b/>
          <w:sz w:val="22"/>
          <w:u w:val="single"/>
          <w:lang w:val="fr-FR"/>
        </w:rPr>
      </w:pPr>
    </w:p>
    <w:p w14:paraId="0B494BF3" w14:textId="154BBB8E" w:rsidR="008004C6" w:rsidRPr="002D02EB" w:rsidRDefault="008004C6" w:rsidP="00195D1B">
      <w:pPr>
        <w:spacing w:line="240" w:lineRule="auto"/>
        <w:ind w:left="0"/>
        <w:rPr>
          <w:b/>
          <w:sz w:val="28"/>
          <w:szCs w:val="28"/>
          <w:lang w:val="fr-FR"/>
        </w:rPr>
      </w:pPr>
      <w:r w:rsidRPr="00CB3172">
        <w:rPr>
          <w:b/>
          <w:sz w:val="28"/>
          <w:szCs w:val="28"/>
          <w:lang w:val="fr-FR"/>
        </w:rPr>
        <w:t xml:space="preserve">Type 3. </w:t>
      </w:r>
      <w:r w:rsidR="002D02EB" w:rsidRPr="002D02EB">
        <w:rPr>
          <w:b/>
          <w:sz w:val="28"/>
          <w:szCs w:val="28"/>
          <w:lang w:val="fr-FR"/>
        </w:rPr>
        <w:t>Subvention d'activation - Génération de connaissances</w:t>
      </w:r>
      <w:r w:rsidRPr="002D02EB">
        <w:rPr>
          <w:b/>
          <w:sz w:val="28"/>
          <w:szCs w:val="28"/>
          <w:lang w:val="fr-FR"/>
        </w:rPr>
        <w:t xml:space="preserve"> </w:t>
      </w:r>
    </w:p>
    <w:p w14:paraId="0E7F14D8" w14:textId="16B63BB2" w:rsidR="004C2ECF" w:rsidRPr="002D02EB" w:rsidRDefault="002D02EB" w:rsidP="00195D1B">
      <w:pPr>
        <w:spacing w:before="0" w:after="0" w:line="240" w:lineRule="auto"/>
        <w:ind w:left="0"/>
        <w:jc w:val="both"/>
        <w:rPr>
          <w:color w:val="F53CB1" w:themeColor="text1" w:themeTint="99"/>
          <w:sz w:val="22"/>
          <w:lang w:val="fr-FR"/>
        </w:rPr>
      </w:pPr>
      <w:r w:rsidRPr="002D02EB">
        <w:rPr>
          <w:color w:val="F53CB1" w:themeColor="text1" w:themeTint="99"/>
          <w:sz w:val="22"/>
          <w:lang w:val="fr-FR"/>
        </w:rPr>
        <w:t xml:space="preserve">Montant annuel de la subvention : jusqu'à </w:t>
      </w:r>
      <w:r w:rsidR="00AA3FC7">
        <w:rPr>
          <w:color w:val="F53CB1" w:themeColor="text1" w:themeTint="99"/>
          <w:sz w:val="22"/>
          <w:lang w:val="fr-FR"/>
        </w:rPr>
        <w:t>7</w:t>
      </w:r>
      <w:r w:rsidRPr="002D02EB">
        <w:rPr>
          <w:color w:val="F53CB1" w:themeColor="text1" w:themeTint="99"/>
          <w:sz w:val="22"/>
          <w:lang w:val="fr-FR"/>
        </w:rPr>
        <w:t>.</w:t>
      </w:r>
      <w:r w:rsidR="00AA3FC7">
        <w:rPr>
          <w:color w:val="F53CB1" w:themeColor="text1" w:themeTint="99"/>
          <w:sz w:val="22"/>
          <w:lang w:val="fr-FR"/>
        </w:rPr>
        <w:t>5</w:t>
      </w:r>
      <w:r w:rsidRPr="002D02EB">
        <w:rPr>
          <w:color w:val="F53CB1" w:themeColor="text1" w:themeTint="99"/>
          <w:sz w:val="22"/>
          <w:lang w:val="fr-FR"/>
        </w:rPr>
        <w:t xml:space="preserve">00 </w:t>
      </w:r>
      <w:r w:rsidR="008004C6" w:rsidRPr="002D02EB">
        <w:rPr>
          <w:color w:val="F53CB1" w:themeColor="text1" w:themeTint="99"/>
          <w:sz w:val="22"/>
          <w:lang w:val="fr-FR"/>
        </w:rPr>
        <w:t xml:space="preserve">euros </w:t>
      </w:r>
    </w:p>
    <w:p w14:paraId="4C86F7E9" w14:textId="6EB28FF6" w:rsidR="004C2ECF" w:rsidRPr="002D02EB" w:rsidRDefault="002D02EB" w:rsidP="00195D1B">
      <w:pPr>
        <w:spacing w:before="0" w:after="0" w:line="240" w:lineRule="auto"/>
        <w:ind w:left="0"/>
        <w:jc w:val="both"/>
        <w:rPr>
          <w:rStyle w:val="normaltextrun"/>
          <w:rFonts w:ascii="Calibri" w:hAnsi="Calibri" w:cs="Calibri"/>
          <w:sz w:val="22"/>
          <w:lang w:val="fr-FR"/>
        </w:rPr>
      </w:pPr>
      <w:proofErr w:type="gramStart"/>
      <w:r w:rsidRPr="002D02EB">
        <w:rPr>
          <w:b/>
          <w:sz w:val="22"/>
          <w:lang w:val="fr-FR"/>
        </w:rPr>
        <w:t>Objectif</w:t>
      </w:r>
      <w:r w:rsidR="008004C6" w:rsidRPr="002D02EB">
        <w:rPr>
          <w:sz w:val="22"/>
          <w:lang w:val="fr-FR"/>
        </w:rPr>
        <w:t>:</w:t>
      </w:r>
      <w:proofErr w:type="gramEnd"/>
      <w:r w:rsidR="008004C6" w:rsidRPr="002D02EB">
        <w:rPr>
          <w:sz w:val="22"/>
          <w:lang w:val="fr-FR"/>
        </w:rPr>
        <w:t xml:space="preserve"> </w:t>
      </w:r>
      <w:r w:rsidRPr="002D02EB">
        <w:rPr>
          <w:rStyle w:val="normaltextrun"/>
          <w:rFonts w:ascii="Calibri" w:hAnsi="Calibri" w:cs="Calibri"/>
          <w:sz w:val="22"/>
          <w:lang w:val="fr-FR"/>
        </w:rPr>
        <w:t>Contribuer au financement de la recherche et de la documentation des pratiques en matière de SDSR, en particulier dans les contextes où il existe des écarts de connaissances et une connaissance limitée des questions spécifiques ou des communautés affectées. Si une approbation éthique est requise, ce montant supplémentaire doit être demandé dans la proposition et le montant maximum si nécessaire. Si le financement le permet, une augmentation de la subvention pour l'approbation éthique peut être accordée.</w:t>
      </w:r>
    </w:p>
    <w:p w14:paraId="1A0E6456" w14:textId="77777777" w:rsidR="00A85534" w:rsidRPr="002D02EB" w:rsidRDefault="00A85534" w:rsidP="00195D1B">
      <w:pPr>
        <w:spacing w:line="240" w:lineRule="auto"/>
        <w:ind w:left="0"/>
        <w:rPr>
          <w:lang w:val="fr-FR"/>
        </w:rPr>
      </w:pPr>
    </w:p>
    <w:p w14:paraId="3BB02AF4" w14:textId="0E476860" w:rsidR="008004C6" w:rsidRPr="00195D1B" w:rsidRDefault="008004C6" w:rsidP="00DA561F">
      <w:pPr>
        <w:pStyle w:val="Prrafodelista"/>
        <w:numPr>
          <w:ilvl w:val="0"/>
          <w:numId w:val="5"/>
        </w:numPr>
        <w:rPr>
          <w:rStyle w:val="normaltextrun"/>
          <w:rFonts w:eastAsiaTheme="majorEastAsia"/>
          <w:b/>
          <w:bCs/>
          <w:caps/>
          <w:color w:val="A10869"/>
          <w:sz w:val="36"/>
          <w:szCs w:val="36"/>
          <w:shd w:val="clear" w:color="auto" w:fill="FFFFFF"/>
          <w:lang w:val="nl-NL"/>
        </w:rPr>
      </w:pPr>
      <w:r w:rsidRPr="00195D1B">
        <w:rPr>
          <w:rStyle w:val="normaltextrun"/>
          <w:rFonts w:eastAsiaTheme="majorEastAsia"/>
          <w:b/>
          <w:bCs/>
          <w:caps/>
          <w:color w:val="A10869"/>
          <w:sz w:val="36"/>
          <w:szCs w:val="36"/>
          <w:shd w:val="clear" w:color="auto" w:fill="FFFFFF"/>
          <w:lang w:val="nl-NL"/>
        </w:rPr>
        <w:t>BUDGET</w:t>
      </w:r>
    </w:p>
    <w:p w14:paraId="2077E010" w14:textId="77777777" w:rsidR="00FB25F8" w:rsidRPr="00FB25F8" w:rsidRDefault="00FB25F8" w:rsidP="009559DA">
      <w:pPr>
        <w:spacing w:line="240" w:lineRule="auto"/>
        <w:ind w:left="0"/>
        <w:jc w:val="both"/>
        <w:rPr>
          <w:lang w:val="fr-FR"/>
        </w:rPr>
      </w:pPr>
      <w:r w:rsidRPr="00FB25F8">
        <w:rPr>
          <w:lang w:val="fr-FR"/>
        </w:rPr>
        <w:t xml:space="preserve">Pour la phase de sélection, SNI ne demande pas un budget complet. Nous souhaitons ainsi réduire la charge de travail des candidats. A la place, nous avons besoin d'une estimation des montants nécessaires à la mise en œuvre du type de subvention sélectionné. Le montant demandé doit être considéré comme raisonnable par le comité des subventions. </w:t>
      </w:r>
    </w:p>
    <w:p w14:paraId="2B2EDA53" w14:textId="4C52D759" w:rsidR="00667C44" w:rsidRDefault="00FB25F8" w:rsidP="009559DA">
      <w:pPr>
        <w:spacing w:line="240" w:lineRule="auto"/>
        <w:ind w:left="0"/>
        <w:jc w:val="both"/>
        <w:rPr>
          <w:lang w:val="fr-FR"/>
        </w:rPr>
      </w:pPr>
      <w:r w:rsidRPr="00FB25F8">
        <w:rPr>
          <w:lang w:val="fr-FR"/>
        </w:rPr>
        <w:t>SNI demandera un budget détaillé expliquant comment vous comptez dépenser le budget approuvé pendant la phase de contractualisation. Veuillez noter que les montants accordés par le comité des subventions peuvent différer de votre demande. Une équipe dédiée fournira un modèle de budget une fois et invitera votre organisation à recevoir une subvention.</w:t>
      </w:r>
    </w:p>
    <w:p w14:paraId="211C44BB" w14:textId="77777777" w:rsidR="00FB25F8" w:rsidRPr="00FB25F8" w:rsidRDefault="00FB25F8" w:rsidP="00FB25F8">
      <w:pPr>
        <w:spacing w:line="240" w:lineRule="auto"/>
        <w:ind w:left="0"/>
        <w:rPr>
          <w:lang w:val="fr-FR"/>
        </w:rPr>
      </w:pPr>
    </w:p>
    <w:p w14:paraId="2DCA26E7" w14:textId="32F50D36" w:rsidR="00195D1B" w:rsidRPr="00195D1B" w:rsidRDefault="007C3F0F" w:rsidP="00DA561F">
      <w:pPr>
        <w:pStyle w:val="Prrafodelista"/>
        <w:numPr>
          <w:ilvl w:val="0"/>
          <w:numId w:val="5"/>
        </w:numPr>
        <w:rPr>
          <w:rStyle w:val="normaltextrun"/>
          <w:b/>
          <w:bCs/>
          <w:caps/>
          <w:color w:val="A10869"/>
          <w:sz w:val="36"/>
          <w:szCs w:val="36"/>
          <w:shd w:val="clear" w:color="auto" w:fill="FFFFFF"/>
          <w:lang w:val="nl-NL"/>
        </w:rPr>
      </w:pPr>
      <w:r w:rsidRPr="007C3F0F">
        <w:rPr>
          <w:rStyle w:val="normaltextrun"/>
          <w:b/>
          <w:bCs/>
          <w:caps/>
          <w:color w:val="A10869"/>
          <w:sz w:val="36"/>
          <w:szCs w:val="36"/>
          <w:shd w:val="clear" w:color="auto" w:fill="FFFFFF"/>
          <w:lang w:val="nl-NL"/>
        </w:rPr>
        <w:t>PROCESSUS DE SÉLECTION</w:t>
      </w:r>
    </w:p>
    <w:p w14:paraId="6411C4F1" w14:textId="5C2E4F02" w:rsidR="008004C6" w:rsidRDefault="007C3F0F" w:rsidP="009559DA">
      <w:pPr>
        <w:spacing w:line="240" w:lineRule="auto"/>
        <w:ind w:left="0"/>
        <w:jc w:val="both"/>
        <w:rPr>
          <w:rFonts w:asciiTheme="majorHAnsi" w:hAnsiTheme="majorHAnsi" w:cstheme="majorHAnsi"/>
          <w:sz w:val="22"/>
          <w:lang w:val="fr-FR"/>
        </w:rPr>
      </w:pPr>
      <w:r w:rsidRPr="007C3F0F">
        <w:rPr>
          <w:rFonts w:asciiTheme="majorHAnsi" w:hAnsiTheme="majorHAnsi" w:cstheme="majorHAnsi"/>
          <w:sz w:val="22"/>
          <w:lang w:val="fr-FR"/>
        </w:rPr>
        <w:lastRenderedPageBreak/>
        <w:t xml:space="preserve">Comme dans tous les processus de SNI, l'octroi de subventions - c'est-à-dire l'art d'accorder des subventions - est également participatif. Comme lors des précédents cycles d'octroi de subventions, la SNI impliquera ses membres et ses hubs dans le processus de sélection des subventions. Nous appelons désormais ce processus " </w:t>
      </w:r>
      <w:proofErr w:type="spellStart"/>
      <w:r w:rsidRPr="007C3F0F">
        <w:rPr>
          <w:rFonts w:asciiTheme="majorHAnsi" w:hAnsiTheme="majorHAnsi" w:cstheme="majorHAnsi"/>
          <w:sz w:val="22"/>
          <w:lang w:val="fr-FR"/>
        </w:rPr>
        <w:t>Participatory</w:t>
      </w:r>
      <w:proofErr w:type="spellEnd"/>
      <w:r w:rsidRPr="007C3F0F">
        <w:rPr>
          <w:rFonts w:asciiTheme="majorHAnsi" w:hAnsiTheme="majorHAnsi" w:cstheme="majorHAnsi"/>
          <w:sz w:val="22"/>
          <w:lang w:val="fr-FR"/>
        </w:rPr>
        <w:t xml:space="preserve"> </w:t>
      </w:r>
      <w:proofErr w:type="spellStart"/>
      <w:r w:rsidRPr="007C3F0F">
        <w:rPr>
          <w:rFonts w:asciiTheme="majorHAnsi" w:hAnsiTheme="majorHAnsi" w:cstheme="majorHAnsi"/>
          <w:sz w:val="22"/>
          <w:lang w:val="fr-FR"/>
        </w:rPr>
        <w:t>Grantmaking</w:t>
      </w:r>
      <w:proofErr w:type="spellEnd"/>
      <w:r w:rsidRPr="007C3F0F">
        <w:rPr>
          <w:rFonts w:asciiTheme="majorHAnsi" w:hAnsiTheme="majorHAnsi" w:cstheme="majorHAnsi"/>
          <w:sz w:val="22"/>
          <w:lang w:val="fr-FR"/>
        </w:rPr>
        <w:t xml:space="preserve"> " (</w:t>
      </w:r>
      <w:r w:rsidR="00AA3FC7" w:rsidRPr="00AA3FC7">
        <w:rPr>
          <w:rFonts w:asciiTheme="majorHAnsi" w:hAnsiTheme="majorHAnsi" w:cstheme="majorHAnsi"/>
          <w:sz w:val="22"/>
          <w:lang w:val="fr-FR"/>
        </w:rPr>
        <w:t>Octroi participatif de subventions</w:t>
      </w:r>
      <w:r w:rsidRPr="007C3F0F">
        <w:rPr>
          <w:rFonts w:asciiTheme="majorHAnsi" w:hAnsiTheme="majorHAnsi" w:cstheme="majorHAnsi"/>
          <w:sz w:val="22"/>
          <w:lang w:val="fr-FR"/>
        </w:rPr>
        <w:t xml:space="preserve">) pour souligner que la participation est essentielle à l'octroi de subventions. Les membres et les hubs de SNI prennent les décisions relatives aux subventions, en accord avec les principes de collaboration et de leadership du Sud du réseau. </w:t>
      </w:r>
      <w:r w:rsidR="000A4FF4" w:rsidRPr="000A4FF4">
        <w:rPr>
          <w:rFonts w:asciiTheme="majorHAnsi" w:hAnsiTheme="majorHAnsi" w:cstheme="majorHAnsi"/>
          <w:sz w:val="22"/>
          <w:lang w:val="fr-FR"/>
        </w:rPr>
        <w:t xml:space="preserve">Un comité de notation sera mis en place dans chaque hub pour examiner les candidatures </w:t>
      </w:r>
      <w:proofErr w:type="gramStart"/>
      <w:r w:rsidR="000A4FF4" w:rsidRPr="000A4FF4">
        <w:rPr>
          <w:rFonts w:asciiTheme="majorHAnsi" w:hAnsiTheme="majorHAnsi" w:cstheme="majorHAnsi"/>
          <w:sz w:val="22"/>
          <w:lang w:val="fr-FR"/>
        </w:rPr>
        <w:t>des hub</w:t>
      </w:r>
      <w:proofErr w:type="gramEnd"/>
      <w:r w:rsidR="000A4FF4" w:rsidRPr="000A4FF4">
        <w:rPr>
          <w:rFonts w:asciiTheme="majorHAnsi" w:hAnsiTheme="majorHAnsi" w:cstheme="majorHAnsi"/>
          <w:sz w:val="22"/>
          <w:lang w:val="fr-FR"/>
        </w:rPr>
        <w:t>. Chaque membre international de Share-net notera deux candidatures des membres de SNI pour être éligibles</w:t>
      </w:r>
      <w:r w:rsidR="000A4FF4">
        <w:rPr>
          <w:rFonts w:asciiTheme="majorHAnsi" w:hAnsiTheme="majorHAnsi" w:cstheme="majorHAnsi"/>
          <w:sz w:val="22"/>
          <w:lang w:val="fr-FR"/>
        </w:rPr>
        <w:t xml:space="preserve">. </w:t>
      </w:r>
      <w:r w:rsidRPr="007C3F0F">
        <w:rPr>
          <w:rFonts w:asciiTheme="majorHAnsi" w:hAnsiTheme="majorHAnsi" w:cstheme="majorHAnsi"/>
          <w:sz w:val="22"/>
          <w:lang w:val="fr-FR"/>
        </w:rPr>
        <w:t>La SNI apprécie l'expertise et les connaissances que ses membres apportent dans ce processus, vise à promouvoir l'apprentissage entre membres et à éduquer le secrétariat sur les perspectives et les besoins des membres de la SNI. La participation permet aux communautés d'approfondir leur compréhension de la philanthropie, des structures de pouvoir et des hiérarchies, de la prise de décision et permet de mettre en place une plateforme d'apprentissage et de partage des connaissances.</w:t>
      </w:r>
    </w:p>
    <w:p w14:paraId="0674C010" w14:textId="77777777" w:rsidR="007C3F0F" w:rsidRPr="007C3F0F" w:rsidRDefault="007C3F0F" w:rsidP="00195D1B">
      <w:pPr>
        <w:spacing w:line="240" w:lineRule="auto"/>
        <w:ind w:left="0"/>
        <w:rPr>
          <w:lang w:val="fr-FR"/>
        </w:rPr>
      </w:pPr>
    </w:p>
    <w:p w14:paraId="52FCF8E9" w14:textId="3F5A61C4" w:rsidR="007A789E" w:rsidRPr="007C3F0F" w:rsidRDefault="007C3F0F" w:rsidP="00DA561F">
      <w:pPr>
        <w:pStyle w:val="Prrafodelista"/>
        <w:numPr>
          <w:ilvl w:val="0"/>
          <w:numId w:val="5"/>
        </w:numPr>
        <w:rPr>
          <w:rStyle w:val="eop"/>
          <w:b/>
          <w:bCs/>
          <w:caps/>
          <w:color w:val="A10869"/>
          <w:sz w:val="36"/>
          <w:szCs w:val="36"/>
          <w:shd w:val="clear" w:color="auto" w:fill="FFFFFF"/>
        </w:rPr>
      </w:pPr>
      <w:r w:rsidRPr="007C3F0F">
        <w:rPr>
          <w:rStyle w:val="normaltextrun"/>
          <w:b/>
          <w:bCs/>
          <w:caps/>
          <w:color w:val="A10869"/>
          <w:sz w:val="36"/>
          <w:szCs w:val="36"/>
          <w:shd w:val="clear" w:color="auto" w:fill="FFFFFF"/>
          <w:lang w:val="nl-NL"/>
        </w:rPr>
        <w:t>CRITÈRES D'ÉVALUATION ET DE SÉLECTION</w:t>
      </w:r>
      <w:r>
        <w:rPr>
          <w:rStyle w:val="normaltextrun"/>
          <w:b/>
          <w:bCs/>
          <w:caps/>
          <w:color w:val="A10869"/>
          <w:sz w:val="36"/>
          <w:szCs w:val="36"/>
          <w:shd w:val="clear" w:color="auto" w:fill="FFFFFF"/>
          <w:lang w:val="nl-NL"/>
        </w:rPr>
        <w:t xml:space="preserve"> </w:t>
      </w:r>
      <w:r w:rsidR="007A789E" w:rsidRPr="007C3F0F">
        <w:rPr>
          <w:rStyle w:val="eop"/>
          <w:b/>
          <w:bCs/>
          <w:caps/>
          <w:color w:val="A10869"/>
          <w:sz w:val="36"/>
          <w:szCs w:val="36"/>
          <w:shd w:val="clear" w:color="auto" w:fill="FFFFFF"/>
        </w:rPr>
        <w:t> </w:t>
      </w:r>
    </w:p>
    <w:p w14:paraId="5324627C" w14:textId="59BEFB35" w:rsidR="00FB7FCA" w:rsidRPr="007D318A" w:rsidRDefault="007C3F0F" w:rsidP="00195D1B">
      <w:pPr>
        <w:spacing w:line="240" w:lineRule="auto"/>
        <w:ind w:left="0"/>
        <w:rPr>
          <w:rFonts w:asciiTheme="majorHAnsi" w:hAnsiTheme="majorHAnsi" w:cstheme="majorHAnsi"/>
          <w:sz w:val="22"/>
          <w:lang w:val="fr-FR"/>
        </w:rPr>
      </w:pPr>
      <w:r w:rsidRPr="007D318A">
        <w:rPr>
          <w:rFonts w:asciiTheme="majorHAnsi" w:hAnsiTheme="majorHAnsi" w:cstheme="majorHAnsi"/>
          <w:sz w:val="22"/>
          <w:lang w:val="fr-FR"/>
        </w:rPr>
        <w:t xml:space="preserve">Les demandes seront évaluées en fonction de leur </w:t>
      </w:r>
      <w:r w:rsidR="00FB7FCA" w:rsidRPr="007D318A">
        <w:rPr>
          <w:rFonts w:asciiTheme="majorHAnsi" w:hAnsiTheme="majorHAnsi" w:cstheme="majorHAnsi"/>
          <w:sz w:val="22"/>
          <w:lang w:val="fr-FR"/>
        </w:rPr>
        <w:t>:</w:t>
      </w:r>
    </w:p>
    <w:p w14:paraId="0D48A6C0" w14:textId="70421C79" w:rsidR="007D318A" w:rsidRPr="007D318A" w:rsidRDefault="007D318A" w:rsidP="00DA561F">
      <w:pPr>
        <w:pStyle w:val="Prrafodelista"/>
      </w:pPr>
      <w:r w:rsidRPr="007D318A">
        <w:t xml:space="preserve">Capacité à aborder efficacement une question ou un problème lié aux SDSR en créant un ou plusieurs produits de connaissances ou en générant des connaissances appropriées pour le changement de politiques et de pratiques. </w:t>
      </w:r>
    </w:p>
    <w:p w14:paraId="3731D59D" w14:textId="67D4D12A" w:rsidR="007D318A" w:rsidRPr="007D318A" w:rsidRDefault="007D318A" w:rsidP="00DA561F">
      <w:pPr>
        <w:pStyle w:val="Prrafodelista"/>
      </w:pPr>
      <w:r w:rsidRPr="007D318A">
        <w:t>Capacité à démontrer un engagement envers les principes de participation, de diversité et d'inclusion dans le projet.</w:t>
      </w:r>
    </w:p>
    <w:p w14:paraId="0DDCB4EA" w14:textId="5E242104" w:rsidR="007D318A" w:rsidRPr="007D318A" w:rsidRDefault="007D318A" w:rsidP="00DA561F">
      <w:pPr>
        <w:pStyle w:val="Prrafodelista"/>
      </w:pPr>
      <w:r w:rsidRPr="007D318A">
        <w:t xml:space="preserve">Capacité à démontrer l'adoption, l'intérêt et l'engagement des parties prenantes sensibilisées, y compris une stratégie claire pour la diffusion de votre produit. Par exemple, expliquez comment vous souhaitez renforcer l'impact en sensibilisant les parties prenantes au(x) produit(s) de connaissance que vous souhaitez créer.  </w:t>
      </w:r>
    </w:p>
    <w:p w14:paraId="6715366B" w14:textId="274B7671" w:rsidR="007D318A" w:rsidRPr="007D318A" w:rsidRDefault="007D318A" w:rsidP="00DA561F">
      <w:pPr>
        <w:pStyle w:val="Prrafodelista"/>
      </w:pPr>
      <w:r w:rsidRPr="007D318A">
        <w:t xml:space="preserve">Capacité à innover et à créer des stratégies qui sont pertinentes et sensibles au contexte.  </w:t>
      </w:r>
    </w:p>
    <w:p w14:paraId="33D596AA" w14:textId="77681487" w:rsidR="007D318A" w:rsidRPr="007D318A" w:rsidRDefault="007D318A" w:rsidP="00DA561F">
      <w:pPr>
        <w:pStyle w:val="Prrafodelista"/>
      </w:pPr>
      <w:r w:rsidRPr="007D318A">
        <w:t xml:space="preserve">Capacité à avoir un impact en créant, améliorant et renforçant la production de connaissances sur les SDSR.   </w:t>
      </w:r>
    </w:p>
    <w:p w14:paraId="2401D1E6" w14:textId="67D3CC27" w:rsidR="007D318A" w:rsidRPr="007D318A" w:rsidRDefault="007D318A" w:rsidP="00DA561F">
      <w:pPr>
        <w:pStyle w:val="Prrafodelista"/>
      </w:pPr>
      <w:r w:rsidRPr="007D318A">
        <w:t xml:space="preserve">Capacité à collaborer efficacement et/ou à produire un contenu utile pour les membres du réseau SNI et ses hubs nationaux. </w:t>
      </w:r>
    </w:p>
    <w:p w14:paraId="4030965F" w14:textId="50DCD55C" w:rsidR="007D318A" w:rsidRPr="007D318A" w:rsidRDefault="007D318A" w:rsidP="00DA561F">
      <w:pPr>
        <w:pStyle w:val="Prrafodelista"/>
      </w:pPr>
      <w:r w:rsidRPr="007D318A">
        <w:t>Capacité à démontrer la pertinence et la légitimité de l'organisation et/ou de la collaboration pour travailler sur les questions et les groupes cibles sélectionnés.</w:t>
      </w:r>
    </w:p>
    <w:p w14:paraId="02AC08A4" w14:textId="77777777" w:rsidR="00035844" w:rsidRPr="000A4FF4" w:rsidRDefault="00035844" w:rsidP="000A4FF4">
      <w:pPr>
        <w:ind w:left="720"/>
        <w:rPr>
          <w:lang w:val="fr-FR"/>
        </w:rPr>
      </w:pPr>
    </w:p>
    <w:p w14:paraId="3CADD557" w14:textId="71B58A66" w:rsidR="00FE55BC" w:rsidRPr="00035844" w:rsidRDefault="00D75651" w:rsidP="00DA561F">
      <w:pPr>
        <w:pStyle w:val="Prrafodelista"/>
        <w:numPr>
          <w:ilvl w:val="0"/>
          <w:numId w:val="5"/>
        </w:numPr>
        <w:rPr>
          <w:rStyle w:val="normaltextrun"/>
          <w:b/>
          <w:bCs/>
          <w:caps/>
          <w:color w:val="A10869"/>
          <w:sz w:val="36"/>
          <w:szCs w:val="36"/>
          <w:shd w:val="clear" w:color="auto" w:fill="FFFFFF"/>
          <w:lang w:val="nl-NL"/>
        </w:rPr>
      </w:pPr>
      <w:r w:rsidRPr="00035844">
        <w:rPr>
          <w:rStyle w:val="normaltextrun"/>
          <w:b/>
          <w:bCs/>
          <w:caps/>
          <w:color w:val="A10869"/>
          <w:sz w:val="36"/>
          <w:szCs w:val="36"/>
          <w:shd w:val="clear" w:color="auto" w:fill="FFFFFF"/>
          <w:lang w:val="nl-NL"/>
        </w:rPr>
        <w:t>WEBINA</w:t>
      </w:r>
      <w:r w:rsidR="007D318A">
        <w:rPr>
          <w:rStyle w:val="normaltextrun"/>
          <w:b/>
          <w:bCs/>
          <w:caps/>
          <w:color w:val="A10869"/>
          <w:sz w:val="36"/>
          <w:szCs w:val="36"/>
          <w:shd w:val="clear" w:color="auto" w:fill="FFFFFF"/>
          <w:lang w:val="nl-NL"/>
        </w:rPr>
        <w:t>I</w:t>
      </w:r>
      <w:r w:rsidRPr="00035844">
        <w:rPr>
          <w:rStyle w:val="normaltextrun"/>
          <w:b/>
          <w:bCs/>
          <w:caps/>
          <w:color w:val="A10869"/>
          <w:sz w:val="36"/>
          <w:szCs w:val="36"/>
          <w:shd w:val="clear" w:color="auto" w:fill="FFFFFF"/>
          <w:lang w:val="nl-NL"/>
        </w:rPr>
        <w:t>R</w:t>
      </w:r>
      <w:r w:rsidR="007D318A">
        <w:rPr>
          <w:rStyle w:val="normaltextrun"/>
          <w:b/>
          <w:bCs/>
          <w:caps/>
          <w:color w:val="A10869"/>
          <w:sz w:val="36"/>
          <w:szCs w:val="36"/>
          <w:shd w:val="clear" w:color="auto" w:fill="FFFFFF"/>
          <w:lang w:val="nl-NL"/>
        </w:rPr>
        <w:t>E</w:t>
      </w:r>
      <w:r w:rsidR="00670A3D">
        <w:rPr>
          <w:rStyle w:val="normaltextrun"/>
          <w:b/>
          <w:bCs/>
          <w:caps/>
          <w:color w:val="A10869"/>
          <w:sz w:val="36"/>
          <w:szCs w:val="36"/>
          <w:shd w:val="clear" w:color="auto" w:fill="FFFFFF"/>
          <w:lang w:val="nl-NL"/>
        </w:rPr>
        <w:t xml:space="preserve"> </w:t>
      </w:r>
      <w:r w:rsidR="00670A3D" w:rsidRPr="00670A3D">
        <w:rPr>
          <w:rStyle w:val="normaltextrun"/>
          <w:b/>
          <w:bCs/>
          <w:caps/>
          <w:color w:val="A10869"/>
          <w:sz w:val="36"/>
          <w:szCs w:val="36"/>
          <w:shd w:val="clear" w:color="auto" w:fill="FFFFFF"/>
          <w:lang w:val="nl-NL"/>
        </w:rPr>
        <w:t>D'INFORMATION SUR LES SUBVENTIONS ET ATELIER DE RÉDACTION</w:t>
      </w:r>
    </w:p>
    <w:p w14:paraId="5EA66A03" w14:textId="267176B5" w:rsidR="00195D1B" w:rsidRPr="007D318A" w:rsidRDefault="00670A3D" w:rsidP="009559DA">
      <w:pPr>
        <w:spacing w:line="240" w:lineRule="auto"/>
        <w:ind w:left="0"/>
        <w:jc w:val="both"/>
        <w:rPr>
          <w:lang w:val="fr-FR"/>
        </w:rPr>
      </w:pPr>
      <w:r w:rsidRPr="00670A3D">
        <w:rPr>
          <w:lang w:val="fr-FR"/>
        </w:rPr>
        <w:t xml:space="preserve">Un webinaire sera enregistré et publié sur notre site web afin de clarifier le système et le processus d'octroi de subventions. Il sera publié sur la page d'appel à candidatures pour les subventions, qui se trouve sur notre page de subventions : https://share-netinternational.org/grants/. Le </w:t>
      </w:r>
      <w:r w:rsidRPr="00670A3D">
        <w:rPr>
          <w:b/>
          <w:bCs/>
          <w:lang w:val="fr-FR"/>
        </w:rPr>
        <w:t>25 octobre 2022</w:t>
      </w:r>
      <w:r w:rsidRPr="00670A3D">
        <w:rPr>
          <w:lang w:val="fr-FR"/>
        </w:rPr>
        <w:t>, SNI organisera un atelier de rédaction pour guider les demandeurs dans la rédaction d'une proposition pour les subventions d'activation, répondre à toute question à laquelle ce guide ne répond pas et clarifier tout doute concernant l'appel à candidatures.  Nous invitons les candidats potentiels à regarder le webinaire enregistré et à participer à l'atelier de rédaction. Les informations relatives à l'atelier de rédaction seront publiées sur notre page de liste d'événements à l'adresse https://share-netinternational.org/events/ au début du mois d'octobre 2022.  L'atelier se déroulera en anglais, une traduction étant disponible sur demande. Les traductions peuvent être demandées via le formulaire d'inscription à l'événement</w:t>
      </w:r>
      <w:r w:rsidR="007D318A" w:rsidRPr="007D318A">
        <w:rPr>
          <w:lang w:val="fr-FR"/>
        </w:rPr>
        <w:t>.</w:t>
      </w:r>
    </w:p>
    <w:p w14:paraId="03015C94" w14:textId="4375BFFD" w:rsidR="00670A3D" w:rsidRDefault="00670A3D" w:rsidP="00DA561F">
      <w:pPr>
        <w:pStyle w:val="Prrafodelista"/>
        <w:numPr>
          <w:ilvl w:val="0"/>
          <w:numId w:val="5"/>
        </w:numPr>
        <w:rPr>
          <w:rStyle w:val="normaltextrun"/>
          <w:b/>
          <w:bCs/>
          <w:caps/>
          <w:color w:val="A10869"/>
          <w:sz w:val="36"/>
          <w:szCs w:val="36"/>
        </w:rPr>
      </w:pPr>
      <w:r w:rsidRPr="00670A3D">
        <w:rPr>
          <w:rStyle w:val="normaltextrun"/>
          <w:b/>
          <w:bCs/>
          <w:caps/>
          <w:color w:val="A10869"/>
          <w:sz w:val="36"/>
          <w:szCs w:val="36"/>
        </w:rPr>
        <w:lastRenderedPageBreak/>
        <w:t>ASSISTANCE PAR E-MAIL ET RETOUR D'INFORMATION SUR LES DEMANDES</w:t>
      </w:r>
    </w:p>
    <w:p w14:paraId="43F596C5" w14:textId="0B4279D5" w:rsidR="000F3107" w:rsidRPr="000F3107" w:rsidRDefault="000F3107" w:rsidP="000F3107">
      <w:pPr>
        <w:jc w:val="both"/>
        <w:rPr>
          <w:rStyle w:val="normaltextrun"/>
          <w:rFonts w:ascii="Calibri" w:hAnsi="Calibri" w:cs="Calibri"/>
          <w:caps/>
          <w:szCs w:val="21"/>
          <w:lang w:val="fr-FR"/>
        </w:rPr>
      </w:pPr>
      <w:r w:rsidRPr="000F3107">
        <w:rPr>
          <w:rStyle w:val="normaltextrun"/>
          <w:rFonts w:ascii="Calibri" w:hAnsi="Calibri" w:cs="Calibri"/>
          <w:szCs w:val="21"/>
          <w:lang w:val="fr-FR"/>
        </w:rPr>
        <w:t xml:space="preserve">Du 15 octobre au 8 novembre 2022, </w:t>
      </w:r>
      <w:r>
        <w:rPr>
          <w:rStyle w:val="normaltextrun"/>
          <w:rFonts w:ascii="Calibri" w:hAnsi="Calibri" w:cs="Calibri"/>
          <w:szCs w:val="21"/>
          <w:lang w:val="fr-FR"/>
        </w:rPr>
        <w:t>SNI</w:t>
      </w:r>
      <w:r w:rsidRPr="000F3107">
        <w:rPr>
          <w:rStyle w:val="normaltextrun"/>
          <w:rFonts w:ascii="Calibri" w:hAnsi="Calibri" w:cs="Calibri"/>
          <w:szCs w:val="21"/>
          <w:lang w:val="fr-FR"/>
        </w:rPr>
        <w:t xml:space="preserve"> ne pourra répondre aux demandes de renseignements par e-mail concernant les subventions que pour les questions qui ne sont pas couvertes par les présentes directives ou par le webinaire d'information. Cela signifie que nous ne pouvons pas garantir une réponse a toute question au cours de la dernière semaine de l'appel à subventions. </w:t>
      </w:r>
    </w:p>
    <w:p w14:paraId="17532361" w14:textId="559167BC" w:rsidR="00670A3D" w:rsidRPr="000F3107" w:rsidRDefault="000F3107" w:rsidP="000F3107">
      <w:pPr>
        <w:jc w:val="both"/>
        <w:rPr>
          <w:rStyle w:val="normaltextrun"/>
          <w:rFonts w:ascii="Calibri" w:hAnsi="Calibri" w:cs="Calibri"/>
          <w:caps/>
          <w:szCs w:val="21"/>
          <w:lang w:val="fr-FR"/>
        </w:rPr>
      </w:pPr>
      <w:r w:rsidRPr="000F3107">
        <w:rPr>
          <w:rStyle w:val="normaltextrun"/>
          <w:rFonts w:ascii="Calibri" w:hAnsi="Calibri" w:cs="Calibri"/>
          <w:szCs w:val="21"/>
          <w:lang w:val="fr-FR"/>
        </w:rPr>
        <w:t>Tous les demandeurs recevront un retour d'information sur leurs demandes, que nous souhaitons partager avant le 13 janvier 2023.</w:t>
      </w:r>
    </w:p>
    <w:p w14:paraId="4E98E4FC" w14:textId="4A06EFCE" w:rsidR="000F3107" w:rsidRDefault="000F3107" w:rsidP="00DA561F">
      <w:pPr>
        <w:pStyle w:val="Prrafodelista"/>
        <w:numPr>
          <w:ilvl w:val="0"/>
          <w:numId w:val="5"/>
        </w:numPr>
        <w:rPr>
          <w:rStyle w:val="normaltextrun"/>
          <w:b/>
          <w:bCs/>
          <w:caps/>
          <w:color w:val="A10869"/>
          <w:sz w:val="36"/>
          <w:szCs w:val="36"/>
        </w:rPr>
      </w:pPr>
      <w:r w:rsidRPr="000F3107">
        <w:rPr>
          <w:rStyle w:val="normaltextrun"/>
          <w:b/>
          <w:bCs/>
          <w:caps/>
          <w:color w:val="A10869"/>
          <w:sz w:val="36"/>
          <w:szCs w:val="36"/>
        </w:rPr>
        <w:t>COMMENT POSTULER POUR UNE SUBVENTION D'ACTIVATION ?</w:t>
      </w:r>
    </w:p>
    <w:p w14:paraId="072A951F" w14:textId="00ED7506" w:rsidR="000F3107" w:rsidRDefault="000F3107" w:rsidP="00DA561F">
      <w:pPr>
        <w:pStyle w:val="Prrafodelista"/>
        <w:rPr>
          <w:rStyle w:val="normaltextrun"/>
          <w:b/>
          <w:bCs/>
          <w:caps/>
          <w:color w:val="A10869"/>
          <w:sz w:val="36"/>
          <w:szCs w:val="36"/>
        </w:rPr>
      </w:pPr>
      <w:r w:rsidRPr="000F3107">
        <w:rPr>
          <w:rStyle w:val="normaltextrun"/>
          <w:b/>
          <w:bCs/>
          <w:caps/>
          <w:color w:val="A10869"/>
          <w:sz w:val="36"/>
          <w:szCs w:val="36"/>
        </w:rPr>
        <w:t>12.1. POUR LES MEMBRES DE SHARE-NET INTERNATIONAL &amp; LES HUB NATIONAUX AYANT UN COMPTE SUR LA PLATEFORME NUMÉRIQUE</w:t>
      </w:r>
    </w:p>
    <w:p w14:paraId="2BF4E316" w14:textId="4E4E3EC1" w:rsidR="001B3A94" w:rsidRPr="001B3A94" w:rsidRDefault="001B3A94" w:rsidP="001B3A94">
      <w:pPr>
        <w:ind w:left="720" w:hanging="360"/>
        <w:jc w:val="both"/>
        <w:rPr>
          <w:rStyle w:val="normaltextrun"/>
          <w:rFonts w:ascii="Calibri" w:hAnsi="Calibri" w:cs="Calibri"/>
          <w:szCs w:val="21"/>
          <w:lang w:val="fr-FR"/>
        </w:rPr>
      </w:pPr>
      <w:r w:rsidRPr="001B3A94">
        <w:rPr>
          <w:rStyle w:val="normaltextrun"/>
          <w:rFonts w:ascii="Calibri" w:hAnsi="Calibri" w:cs="Calibri"/>
          <w:szCs w:val="21"/>
          <w:lang w:val="fr-FR"/>
        </w:rPr>
        <w:t xml:space="preserve">Les demandes ne peuvent être faites qu'en ligne, via notre site web, vous devez avoir un compte sur la plateforme numérique (notre site web) afin d'accéder au formulaire de demande.  </w:t>
      </w:r>
    </w:p>
    <w:p w14:paraId="6CB89C14" w14:textId="77777777" w:rsidR="001B3A94" w:rsidRPr="001B3A94" w:rsidRDefault="001B3A94" w:rsidP="001B3A94">
      <w:pPr>
        <w:ind w:left="720" w:hanging="360"/>
        <w:jc w:val="both"/>
        <w:rPr>
          <w:rStyle w:val="normaltextrun"/>
          <w:rFonts w:ascii="Calibri" w:hAnsi="Calibri" w:cs="Calibri"/>
          <w:szCs w:val="21"/>
          <w:lang w:val="fr-FR"/>
        </w:rPr>
      </w:pPr>
      <w:r w:rsidRPr="001B3A94">
        <w:rPr>
          <w:rStyle w:val="normaltextrun"/>
          <w:rFonts w:ascii="Calibri" w:hAnsi="Calibri" w:cs="Calibri"/>
          <w:szCs w:val="21"/>
          <w:lang w:val="fr-FR"/>
        </w:rPr>
        <w:t>Tous les membres de SNI ont un compte sur la plateforme numérique, et certains membres des hubs nationaux en ont un. Si vous ne pouvez pas vous connecter à votre compte, essayez de réinitialiser votre mot de passe (lien disponible sur la page de connexion), et si cela échoue, contactez info@share-netinternational.org et nous vous aiderons à accéder à votre compte.</w:t>
      </w:r>
    </w:p>
    <w:p w14:paraId="0148AA59" w14:textId="77777777" w:rsidR="001B3A94" w:rsidRPr="001B3A94" w:rsidRDefault="001B3A94" w:rsidP="001B3A94">
      <w:pPr>
        <w:ind w:left="720" w:hanging="360"/>
        <w:jc w:val="both"/>
        <w:rPr>
          <w:rStyle w:val="normaltextrun"/>
          <w:rFonts w:ascii="Calibri" w:hAnsi="Calibri" w:cs="Calibri"/>
          <w:b/>
          <w:bCs/>
          <w:i/>
          <w:iCs/>
          <w:szCs w:val="21"/>
          <w:lang w:val="fr-FR"/>
        </w:rPr>
      </w:pPr>
      <w:r w:rsidRPr="001B3A94">
        <w:rPr>
          <w:rStyle w:val="normaltextrun"/>
          <w:rFonts w:ascii="Calibri" w:hAnsi="Calibri" w:cs="Calibri"/>
          <w:b/>
          <w:bCs/>
          <w:i/>
          <w:iCs/>
          <w:szCs w:val="21"/>
          <w:lang w:val="fr-FR"/>
        </w:rPr>
        <w:t xml:space="preserve">Veuillez noter que nous n'acceptons PAS les demandes de subvention par courrier électronique. </w:t>
      </w:r>
    </w:p>
    <w:p w14:paraId="5BBBCE34" w14:textId="77777777" w:rsidR="001B3A94" w:rsidRPr="001B3A94" w:rsidRDefault="001B3A94" w:rsidP="001B3A94">
      <w:pPr>
        <w:ind w:left="720" w:hanging="360"/>
        <w:jc w:val="both"/>
        <w:rPr>
          <w:rStyle w:val="normaltextrun"/>
          <w:rFonts w:ascii="Calibri" w:hAnsi="Calibri" w:cs="Calibri"/>
          <w:b/>
          <w:bCs/>
          <w:szCs w:val="21"/>
          <w:lang w:val="fr-FR"/>
        </w:rPr>
      </w:pPr>
      <w:r w:rsidRPr="001B3A94">
        <w:rPr>
          <w:rStyle w:val="normaltextrun"/>
          <w:rFonts w:ascii="Calibri" w:hAnsi="Calibri" w:cs="Calibri"/>
          <w:b/>
          <w:bCs/>
          <w:szCs w:val="21"/>
          <w:lang w:val="fr-FR"/>
        </w:rPr>
        <w:t>Comment accéder au formulaire de demande et postuler</w:t>
      </w:r>
    </w:p>
    <w:p w14:paraId="4EE291BC" w14:textId="77777777" w:rsidR="001B3A94" w:rsidRPr="001B3A94" w:rsidRDefault="001B3A94" w:rsidP="001B3A94">
      <w:pPr>
        <w:ind w:left="720" w:hanging="360"/>
        <w:jc w:val="both"/>
        <w:rPr>
          <w:rStyle w:val="normaltextrun"/>
          <w:rFonts w:ascii="Calibri" w:hAnsi="Calibri" w:cs="Calibri"/>
          <w:szCs w:val="21"/>
          <w:lang w:val="fr-FR"/>
        </w:rPr>
      </w:pPr>
      <w:r w:rsidRPr="001B3A94">
        <w:rPr>
          <w:rStyle w:val="normaltextrun"/>
          <w:rFonts w:ascii="Calibri" w:hAnsi="Calibri" w:cs="Calibri"/>
          <w:szCs w:val="21"/>
          <w:lang w:val="fr-FR"/>
        </w:rPr>
        <w:t>1.</w:t>
      </w:r>
      <w:r w:rsidRPr="001B3A94">
        <w:rPr>
          <w:rStyle w:val="normaltextrun"/>
          <w:rFonts w:ascii="Calibri" w:hAnsi="Calibri" w:cs="Calibri"/>
          <w:szCs w:val="21"/>
          <w:lang w:val="fr-FR"/>
        </w:rPr>
        <w:tab/>
        <w:t xml:space="preserve">Connectez-vous à la plateforme numérique et accédez à la page des subventions. Vous y trouverez l'appel à candidatures. </w:t>
      </w:r>
    </w:p>
    <w:p w14:paraId="64FDAD5D" w14:textId="77777777" w:rsidR="001B3A94" w:rsidRPr="001B3A94" w:rsidRDefault="001B3A94" w:rsidP="001B3A94">
      <w:pPr>
        <w:ind w:left="720" w:hanging="360"/>
        <w:jc w:val="both"/>
        <w:rPr>
          <w:rStyle w:val="normaltextrun"/>
          <w:rFonts w:ascii="Calibri" w:hAnsi="Calibri" w:cs="Calibri"/>
          <w:szCs w:val="21"/>
          <w:lang w:val="fr-FR"/>
        </w:rPr>
      </w:pPr>
      <w:r w:rsidRPr="001B3A94">
        <w:rPr>
          <w:rStyle w:val="normaltextrun"/>
          <w:rFonts w:ascii="Calibri" w:hAnsi="Calibri" w:cs="Calibri"/>
          <w:szCs w:val="21"/>
          <w:lang w:val="fr-FR"/>
        </w:rPr>
        <w:t>2.</w:t>
      </w:r>
      <w:r w:rsidRPr="001B3A94">
        <w:rPr>
          <w:rStyle w:val="normaltextrun"/>
          <w:rFonts w:ascii="Calibri" w:hAnsi="Calibri" w:cs="Calibri"/>
          <w:szCs w:val="21"/>
          <w:lang w:val="fr-FR"/>
        </w:rPr>
        <w:tab/>
        <w:t>Cliquez sur la liste des subventions d'activation des connaissances pour ouvrir l'appel à candidatures, puis cliquez sur le bouton "postuler" en haut à droite de la page. Veuillez noter que vous ne verrez ce bouton que si vous êtes connecté à la plate-forme numérique.</w:t>
      </w:r>
    </w:p>
    <w:p w14:paraId="72F0C158" w14:textId="77777777" w:rsidR="001B3A94" w:rsidRPr="001B3A94" w:rsidRDefault="001B3A94" w:rsidP="001B3A94">
      <w:pPr>
        <w:ind w:left="720" w:hanging="360"/>
        <w:jc w:val="both"/>
        <w:rPr>
          <w:rStyle w:val="normaltextrun"/>
          <w:rFonts w:ascii="Calibri" w:hAnsi="Calibri" w:cs="Calibri"/>
          <w:szCs w:val="21"/>
          <w:lang w:val="fr-FR"/>
        </w:rPr>
      </w:pPr>
      <w:r w:rsidRPr="001B3A94">
        <w:rPr>
          <w:rStyle w:val="normaltextrun"/>
          <w:rFonts w:ascii="Calibri" w:hAnsi="Calibri" w:cs="Calibri"/>
          <w:szCs w:val="21"/>
          <w:lang w:val="fr-FR"/>
        </w:rPr>
        <w:t>3.</w:t>
      </w:r>
      <w:r w:rsidRPr="001B3A94">
        <w:rPr>
          <w:rStyle w:val="normaltextrun"/>
          <w:rFonts w:ascii="Calibri" w:hAnsi="Calibri" w:cs="Calibri"/>
          <w:szCs w:val="21"/>
          <w:lang w:val="fr-FR"/>
        </w:rPr>
        <w:tab/>
        <w:t>Après avoir rempli le formulaire de candidature et l'avoir envoyé, vous recevrez un e-mail automatique confirmant la réception de votre candidature. Si vous ne le recevez pas, cela signifie que votre candidature n'a pas été reçue. Vous pouvez vérifier l'état de votre candidature dans la section "Mes activités" de votre profil.</w:t>
      </w:r>
    </w:p>
    <w:p w14:paraId="30AF24B2" w14:textId="58F2F8C3" w:rsidR="000F3107" w:rsidRDefault="001B3A94" w:rsidP="001B3A94">
      <w:pPr>
        <w:ind w:left="720" w:hanging="360"/>
        <w:jc w:val="both"/>
        <w:rPr>
          <w:rStyle w:val="normaltextrun"/>
          <w:rFonts w:ascii="Calibri" w:hAnsi="Calibri" w:cs="Calibri"/>
          <w:szCs w:val="21"/>
          <w:lang w:val="fr-FR"/>
        </w:rPr>
      </w:pPr>
      <w:r w:rsidRPr="001B3A94">
        <w:rPr>
          <w:rStyle w:val="normaltextrun"/>
          <w:rFonts w:ascii="Calibri" w:hAnsi="Calibri" w:cs="Calibri"/>
          <w:szCs w:val="21"/>
          <w:lang w:val="fr-FR"/>
        </w:rPr>
        <w:t xml:space="preserve">Vous pouvez sauvegarder des </w:t>
      </w:r>
      <w:r>
        <w:rPr>
          <w:rStyle w:val="normaltextrun"/>
          <w:rFonts w:ascii="Calibri" w:hAnsi="Calibri" w:cs="Calibri"/>
          <w:szCs w:val="21"/>
          <w:lang w:val="fr-FR"/>
        </w:rPr>
        <w:t>demandes</w:t>
      </w:r>
      <w:r w:rsidRPr="001B3A94">
        <w:rPr>
          <w:rStyle w:val="normaltextrun"/>
          <w:rFonts w:ascii="Calibri" w:hAnsi="Calibri" w:cs="Calibri"/>
          <w:szCs w:val="21"/>
          <w:lang w:val="fr-FR"/>
        </w:rPr>
        <w:t xml:space="preserve"> partiellement complétées avant de les soumettre, et revoir votre candidature déposée via la section "Mes activités" de votre profil.</w:t>
      </w:r>
    </w:p>
    <w:p w14:paraId="499CF739" w14:textId="43BD1D8A" w:rsidR="001B3A94" w:rsidRDefault="001B3A94" w:rsidP="001B3A94">
      <w:pPr>
        <w:jc w:val="both"/>
        <w:rPr>
          <w:rStyle w:val="normaltextrun"/>
          <w:rFonts w:ascii="Calibri" w:hAnsi="Calibri" w:cs="Calibri"/>
          <w:szCs w:val="21"/>
          <w:lang w:val="fr-FR"/>
        </w:rPr>
      </w:pPr>
    </w:p>
    <w:p w14:paraId="62FB3EDC" w14:textId="390C7896" w:rsidR="001B3A94" w:rsidRDefault="001B3A94" w:rsidP="00DA561F">
      <w:pPr>
        <w:pStyle w:val="Prrafodelista"/>
        <w:rPr>
          <w:rStyle w:val="normaltextrun"/>
          <w:b/>
          <w:bCs/>
          <w:caps/>
          <w:color w:val="A10869"/>
          <w:sz w:val="36"/>
          <w:szCs w:val="36"/>
        </w:rPr>
      </w:pPr>
      <w:r w:rsidRPr="000F3107">
        <w:rPr>
          <w:rStyle w:val="normaltextrun"/>
          <w:b/>
          <w:bCs/>
          <w:caps/>
          <w:color w:val="A10869"/>
          <w:sz w:val="36"/>
          <w:szCs w:val="36"/>
        </w:rPr>
        <w:t xml:space="preserve">12.1. </w:t>
      </w:r>
      <w:r w:rsidRPr="001B3A94">
        <w:rPr>
          <w:rStyle w:val="normaltextrun"/>
          <w:b/>
          <w:bCs/>
          <w:caps/>
          <w:color w:val="A10869"/>
          <w:sz w:val="36"/>
          <w:szCs w:val="36"/>
        </w:rPr>
        <w:t>2. POUR LES MEMBRES DES HUB NATIONAUX SHARE-NET SANS COMPTE SUR LA PLATEFORME NUMÉRIQUE</w:t>
      </w:r>
    </w:p>
    <w:p w14:paraId="2E7AD794" w14:textId="0C7273E5" w:rsidR="001B3A94" w:rsidRDefault="001B3A94" w:rsidP="00DA561F">
      <w:pPr>
        <w:pStyle w:val="Prrafodelista"/>
        <w:rPr>
          <w:rStyle w:val="normaltextrun"/>
          <w:caps/>
        </w:rPr>
      </w:pPr>
    </w:p>
    <w:p w14:paraId="068D0C2D" w14:textId="53BF08A1" w:rsidR="00DA561F" w:rsidRPr="00DA561F" w:rsidRDefault="00DA561F" w:rsidP="00DA561F">
      <w:pPr>
        <w:pStyle w:val="Prrafodelista"/>
        <w:rPr>
          <w:rStyle w:val="normaltextrun"/>
        </w:rPr>
      </w:pPr>
      <w:r w:rsidRPr="00DA561F">
        <w:rPr>
          <w:rStyle w:val="normaltextrun"/>
          <w:b/>
          <w:bCs/>
        </w:rPr>
        <w:lastRenderedPageBreak/>
        <w:t>Si vous avez</w:t>
      </w:r>
      <w:r w:rsidRPr="00DA561F">
        <w:rPr>
          <w:rStyle w:val="normaltextrun"/>
        </w:rPr>
        <w:t xml:space="preserve"> un compte sur la plateforme numérique, vous pouvez suivre les instructions ci-dessus et postuler via notre site web. </w:t>
      </w:r>
    </w:p>
    <w:p w14:paraId="6C18C820" w14:textId="77777777" w:rsidR="00DA561F" w:rsidRPr="00DA561F" w:rsidRDefault="00DA561F" w:rsidP="00DA561F">
      <w:pPr>
        <w:pStyle w:val="Prrafodelista"/>
        <w:rPr>
          <w:rStyle w:val="normaltextrun"/>
        </w:rPr>
      </w:pPr>
      <w:r w:rsidRPr="00DA561F">
        <w:rPr>
          <w:rStyle w:val="normaltextrun"/>
          <w:b/>
          <w:bCs/>
        </w:rPr>
        <w:t>Si vous n'avez PAS de compte sur la plateforme numérique,</w:t>
      </w:r>
      <w:r w:rsidRPr="00DA561F">
        <w:rPr>
          <w:rStyle w:val="normaltextrun"/>
        </w:rPr>
        <w:t xml:space="preserve"> vous pouvez postuler pour une subvention via un lien protégé par un mot de passe que la personne chargée de la coordination nationale de votre hub enverra à ses membres autour du 15 octobre 2022. </w:t>
      </w:r>
    </w:p>
    <w:p w14:paraId="1DD4D58F" w14:textId="19C429E9" w:rsidR="001B3A94" w:rsidRPr="001B3A94" w:rsidRDefault="00DA561F" w:rsidP="00DA561F">
      <w:pPr>
        <w:pStyle w:val="Prrafodelista"/>
        <w:rPr>
          <w:rStyle w:val="normaltextrun"/>
          <w:caps/>
        </w:rPr>
      </w:pPr>
      <w:r w:rsidRPr="00DA561F">
        <w:rPr>
          <w:rStyle w:val="normaltextrun"/>
        </w:rPr>
        <w:t>Veuillez noter que si vous postulez de cette manière, vous ne pouvez pas sauvegarder votre demande et y revenir plus tard, et devez soumettre votre demande en une seule fois. Vous recevrez un courriel confirmant que vous avez soumis votre candidature avec succès. Si vous ne le recevez pas, cela signifie que votre candidature n'a pas été reçue</w:t>
      </w:r>
      <w:r>
        <w:rPr>
          <w:rStyle w:val="normaltextrun"/>
        </w:rPr>
        <w:t>.</w:t>
      </w:r>
    </w:p>
    <w:p w14:paraId="6D9F4CA2" w14:textId="77777777" w:rsidR="001B3A94" w:rsidRPr="000F3107" w:rsidRDefault="001B3A94" w:rsidP="00DA561F">
      <w:pPr>
        <w:ind w:left="0"/>
        <w:rPr>
          <w:rStyle w:val="normaltextrun"/>
          <w:rFonts w:ascii="Calibri" w:hAnsi="Calibri" w:cs="Calibri"/>
          <w:caps/>
          <w:szCs w:val="21"/>
          <w:lang w:val="fr-FR"/>
        </w:rPr>
      </w:pPr>
    </w:p>
    <w:p w14:paraId="157B181F" w14:textId="67705551" w:rsidR="00DA561F" w:rsidRDefault="00DA561F" w:rsidP="00DA561F">
      <w:pPr>
        <w:pStyle w:val="Prrafodelista"/>
        <w:numPr>
          <w:ilvl w:val="0"/>
          <w:numId w:val="5"/>
        </w:numPr>
        <w:rPr>
          <w:rStyle w:val="normaltextrun"/>
          <w:b/>
          <w:bCs/>
          <w:caps/>
          <w:color w:val="A10869"/>
          <w:sz w:val="36"/>
          <w:szCs w:val="36"/>
        </w:rPr>
      </w:pPr>
      <w:r w:rsidRPr="00DA561F">
        <w:rPr>
          <w:rStyle w:val="normaltextrun"/>
          <w:b/>
          <w:bCs/>
          <w:caps/>
          <w:color w:val="A10869"/>
          <w:sz w:val="36"/>
          <w:szCs w:val="36"/>
        </w:rPr>
        <w:t>Vie privée / GDPR</w:t>
      </w:r>
    </w:p>
    <w:p w14:paraId="5B85FCD6" w14:textId="20CB8BF5" w:rsidR="00DA561F" w:rsidRPr="00DA561F" w:rsidRDefault="00DA561F" w:rsidP="00DA561F">
      <w:pPr>
        <w:jc w:val="both"/>
        <w:rPr>
          <w:rStyle w:val="normaltextrun"/>
          <w:caps/>
          <w:szCs w:val="21"/>
          <w:lang w:val="fr-FR"/>
        </w:rPr>
      </w:pPr>
      <w:r w:rsidRPr="00DA561F">
        <w:rPr>
          <w:rStyle w:val="normaltextrun"/>
          <w:szCs w:val="21"/>
          <w:lang w:val="fr-FR"/>
        </w:rPr>
        <w:t>Les candidatures sont sauvegardées sur notre plateforme numérique et dans l'espace de stockage SharePoint de notre organisation, qui n'est accessible qu'au secrétariat de SNI. Nous conservons toutes les candidatures pour une durée maximale de deux ans, après quoi toutes les candidatures non retenues seront définitivement supprimées de nos systèmes. Nous conservons toutes les candidatures retenues pendant 5 ans. Afin de protéger les données personnelles, les candidatures sont rendues anonymes au cours de la procédure d'examen par les pairs grâce à un numéro de référence, toutes les informations d'identification personnelle étant supprimées de la candidature. Nous ne pouvons pas garantir un anonymat total, car il est possible que la demande de subvention principale contienne des informations permettant d'identifier le candidat</w:t>
      </w:r>
      <w:r>
        <w:rPr>
          <w:rStyle w:val="normaltextrun"/>
          <w:szCs w:val="21"/>
          <w:lang w:val="fr-FR"/>
        </w:rPr>
        <w:t>.</w:t>
      </w:r>
    </w:p>
    <w:p w14:paraId="0572B092" w14:textId="3FB81E9C" w:rsidR="007A789E" w:rsidRPr="00035844" w:rsidRDefault="007D318A" w:rsidP="00DA561F">
      <w:pPr>
        <w:pStyle w:val="Prrafodelista"/>
        <w:numPr>
          <w:ilvl w:val="0"/>
          <w:numId w:val="5"/>
        </w:numPr>
        <w:rPr>
          <w:rStyle w:val="normaltextrun"/>
          <w:b/>
          <w:bCs/>
          <w:caps/>
          <w:color w:val="A10869"/>
          <w:sz w:val="36"/>
          <w:szCs w:val="36"/>
        </w:rPr>
      </w:pPr>
      <w:r w:rsidRPr="007D318A">
        <w:rPr>
          <w:rStyle w:val="normaltextrun"/>
          <w:b/>
          <w:bCs/>
          <w:caps/>
          <w:color w:val="A10869"/>
          <w:sz w:val="36"/>
          <w:szCs w:val="36"/>
          <w:shd w:val="clear" w:color="auto" w:fill="FFFFFF"/>
          <w:lang w:val="nl-NL"/>
        </w:rPr>
        <w:t>CHRONOLOGIE</w:t>
      </w:r>
    </w:p>
    <w:p w14:paraId="39D1283D" w14:textId="370F3092" w:rsidR="007A789E" w:rsidRPr="001B3A94" w:rsidRDefault="007A789E" w:rsidP="007A789E">
      <w:pPr>
        <w:ind w:left="0"/>
        <w:rPr>
          <w:lang w:val="fr-FR"/>
        </w:rPr>
      </w:pPr>
    </w:p>
    <w:p w14:paraId="1BB1D7EB" w14:textId="33892932" w:rsidR="009559DA" w:rsidRPr="009559DA" w:rsidRDefault="009559DA" w:rsidP="008A0AF0">
      <w:pPr>
        <w:ind w:left="360"/>
        <w:jc w:val="both"/>
      </w:pPr>
      <w:r w:rsidRPr="008A0AF0">
        <w:rPr>
          <w:b/>
          <w:bCs/>
        </w:rPr>
        <w:t>1</w:t>
      </w:r>
      <w:r w:rsidR="00DA561F" w:rsidRPr="008A0AF0">
        <w:rPr>
          <w:b/>
          <w:bCs/>
        </w:rPr>
        <w:t>8</w:t>
      </w:r>
      <w:r w:rsidRPr="008A0AF0">
        <w:rPr>
          <w:b/>
          <w:bCs/>
        </w:rPr>
        <w:t xml:space="preserve"> </w:t>
      </w:r>
      <w:r w:rsidR="00DA561F" w:rsidRPr="008A0AF0">
        <w:rPr>
          <w:b/>
          <w:bCs/>
        </w:rPr>
        <w:t>octobre</w:t>
      </w:r>
      <w:r w:rsidRPr="008A0AF0">
        <w:rPr>
          <w:b/>
          <w:bCs/>
        </w:rPr>
        <w:t xml:space="preserve"> </w:t>
      </w:r>
      <w:proofErr w:type="gramStart"/>
      <w:r w:rsidRPr="008A0AF0">
        <w:rPr>
          <w:b/>
          <w:bCs/>
        </w:rPr>
        <w:t>202</w:t>
      </w:r>
      <w:r w:rsidR="00DA561F" w:rsidRPr="008A0AF0">
        <w:rPr>
          <w:b/>
          <w:bCs/>
        </w:rPr>
        <w:t>2</w:t>
      </w:r>
      <w:r w:rsidRPr="008A0AF0">
        <w:rPr>
          <w:b/>
          <w:bCs/>
        </w:rPr>
        <w:t xml:space="preserve"> :</w:t>
      </w:r>
      <w:proofErr w:type="gramEnd"/>
      <w:r w:rsidRPr="009559DA">
        <w:t xml:space="preserve"> nous ouvrirons notre appel à propositions en quatre langues (</w:t>
      </w:r>
      <w:r w:rsidR="00C23CD2" w:rsidRPr="009559DA">
        <w:t>arabe</w:t>
      </w:r>
      <w:r w:rsidR="00C23CD2">
        <w:t>,</w:t>
      </w:r>
      <w:r w:rsidR="00C23CD2" w:rsidRPr="009559DA">
        <w:t xml:space="preserve"> </w:t>
      </w:r>
      <w:r w:rsidRPr="009559DA">
        <w:t>anglais, espagnol, français) via la plateforme numérique de Share-Net International - https://www.share-netinternational.org/.</w:t>
      </w:r>
    </w:p>
    <w:p w14:paraId="10B523BF" w14:textId="6E360F88" w:rsidR="009559DA" w:rsidRPr="009559DA" w:rsidRDefault="00C23CD2" w:rsidP="008A0AF0">
      <w:pPr>
        <w:ind w:firstLine="190"/>
        <w:jc w:val="both"/>
      </w:pPr>
      <w:r w:rsidRPr="008A0AF0">
        <w:rPr>
          <w:b/>
          <w:bCs/>
        </w:rPr>
        <w:t>25</w:t>
      </w:r>
      <w:r w:rsidR="009559DA" w:rsidRPr="008A0AF0">
        <w:rPr>
          <w:b/>
          <w:bCs/>
        </w:rPr>
        <w:t xml:space="preserve"> </w:t>
      </w:r>
      <w:r w:rsidRPr="008A0AF0">
        <w:rPr>
          <w:b/>
          <w:bCs/>
        </w:rPr>
        <w:t>octobre</w:t>
      </w:r>
      <w:r w:rsidR="009559DA" w:rsidRPr="008A0AF0">
        <w:rPr>
          <w:b/>
          <w:bCs/>
        </w:rPr>
        <w:t xml:space="preserve"> </w:t>
      </w:r>
      <w:proofErr w:type="gramStart"/>
      <w:r w:rsidR="009559DA" w:rsidRPr="008A0AF0">
        <w:rPr>
          <w:b/>
          <w:bCs/>
        </w:rPr>
        <w:t>202</w:t>
      </w:r>
      <w:r w:rsidRPr="008A0AF0">
        <w:rPr>
          <w:b/>
          <w:bCs/>
        </w:rPr>
        <w:t>2</w:t>
      </w:r>
      <w:r w:rsidR="009559DA" w:rsidRPr="008A0AF0">
        <w:rPr>
          <w:b/>
          <w:bCs/>
        </w:rPr>
        <w:t xml:space="preserve"> :</w:t>
      </w:r>
      <w:proofErr w:type="gramEnd"/>
      <w:r w:rsidR="009559DA" w:rsidRPr="009559DA">
        <w:t xml:space="preserve"> un webinaire</w:t>
      </w:r>
      <w:r>
        <w:t xml:space="preserve"> et atelier de rédaction</w:t>
      </w:r>
      <w:r w:rsidR="009559DA" w:rsidRPr="009559DA">
        <w:t xml:space="preserve"> sera organisé pour expliquer le nouveau processus de </w:t>
      </w:r>
      <w:r w:rsidRPr="00C23CD2">
        <w:t>processus participatif d'octroi de subventions</w:t>
      </w:r>
      <w:r w:rsidR="009559DA" w:rsidRPr="009559DA">
        <w:t>, clarifier les questions sur l'appel et partager des conseils de rédaction.</w:t>
      </w:r>
      <w:r>
        <w:t xml:space="preserve"> </w:t>
      </w:r>
      <w:r w:rsidRPr="00C23CD2">
        <w:t xml:space="preserve">Les détails seront publiés sur notre page </w:t>
      </w:r>
      <w:proofErr w:type="gramStart"/>
      <w:r w:rsidRPr="00C23CD2">
        <w:t>d'événements :</w:t>
      </w:r>
      <w:proofErr w:type="gramEnd"/>
      <w:r w:rsidRPr="00C23CD2">
        <w:t xml:space="preserve"> https://share-netinternational.org/events/</w:t>
      </w:r>
    </w:p>
    <w:p w14:paraId="102913E8" w14:textId="59B33219" w:rsidR="009559DA" w:rsidRPr="009559DA" w:rsidRDefault="00C23CD2" w:rsidP="008A0AF0">
      <w:pPr>
        <w:ind w:left="360"/>
        <w:jc w:val="both"/>
      </w:pPr>
      <w:r w:rsidRPr="008A0AF0">
        <w:rPr>
          <w:b/>
          <w:bCs/>
        </w:rPr>
        <w:t>1</w:t>
      </w:r>
      <w:r w:rsidR="009559DA" w:rsidRPr="008A0AF0">
        <w:rPr>
          <w:b/>
          <w:bCs/>
        </w:rPr>
        <w:t xml:space="preserve">5 </w:t>
      </w:r>
      <w:r w:rsidRPr="008A0AF0">
        <w:rPr>
          <w:b/>
          <w:bCs/>
        </w:rPr>
        <w:t>novembre</w:t>
      </w:r>
      <w:r w:rsidR="009559DA" w:rsidRPr="008A0AF0">
        <w:rPr>
          <w:b/>
          <w:bCs/>
        </w:rPr>
        <w:t xml:space="preserve"> 202</w:t>
      </w:r>
      <w:r w:rsidRPr="008A0AF0">
        <w:rPr>
          <w:b/>
          <w:bCs/>
        </w:rPr>
        <w:t xml:space="preserve">2 à 23 :59 </w:t>
      </w:r>
      <w:proofErr w:type="gramStart"/>
      <w:r w:rsidRPr="008A0AF0">
        <w:rPr>
          <w:b/>
          <w:bCs/>
        </w:rPr>
        <w:t>CET</w:t>
      </w:r>
      <w:r w:rsidR="009559DA" w:rsidRPr="008A0AF0">
        <w:rPr>
          <w:b/>
          <w:bCs/>
        </w:rPr>
        <w:t xml:space="preserve"> :</w:t>
      </w:r>
      <w:proofErr w:type="gramEnd"/>
      <w:r w:rsidR="009559DA" w:rsidRPr="009559DA">
        <w:t xml:space="preserve"> date limite pour le présent appel à propositions / pour soumettre une proposition </w:t>
      </w:r>
    </w:p>
    <w:p w14:paraId="12ED63A1" w14:textId="73F151B7" w:rsidR="009559DA" w:rsidRPr="009559DA" w:rsidRDefault="009559DA" w:rsidP="008A0AF0">
      <w:pPr>
        <w:ind w:left="360"/>
        <w:jc w:val="both"/>
      </w:pPr>
      <w:r w:rsidRPr="008A0AF0">
        <w:rPr>
          <w:b/>
          <w:bCs/>
        </w:rPr>
        <w:t xml:space="preserve">15 </w:t>
      </w:r>
      <w:r w:rsidR="00C23CD2" w:rsidRPr="008A0AF0">
        <w:rPr>
          <w:b/>
          <w:bCs/>
        </w:rPr>
        <w:t>décembre</w:t>
      </w:r>
      <w:r w:rsidRPr="008A0AF0">
        <w:rPr>
          <w:b/>
          <w:bCs/>
        </w:rPr>
        <w:t xml:space="preserve"> </w:t>
      </w:r>
      <w:proofErr w:type="gramStart"/>
      <w:r w:rsidRPr="008A0AF0">
        <w:rPr>
          <w:b/>
          <w:bCs/>
        </w:rPr>
        <w:t>2022 :</w:t>
      </w:r>
      <w:proofErr w:type="gramEnd"/>
      <w:r w:rsidRPr="009559DA">
        <w:t xml:space="preserve"> les candidats </w:t>
      </w:r>
      <w:r w:rsidR="00C23CD2" w:rsidRPr="00C23CD2">
        <w:t>sélectionnés</w:t>
      </w:r>
      <w:r w:rsidR="00C23CD2">
        <w:t xml:space="preserve"> </w:t>
      </w:r>
      <w:r w:rsidRPr="009559DA">
        <w:t>s</w:t>
      </w:r>
      <w:r w:rsidR="00C23CD2">
        <w:t>eront</w:t>
      </w:r>
      <w:r w:rsidRPr="009559DA">
        <w:t xml:space="preserve"> informés de la décision et s</w:t>
      </w:r>
      <w:r w:rsidR="00C23CD2">
        <w:t>eront</w:t>
      </w:r>
      <w:r w:rsidRPr="009559DA">
        <w:t xml:space="preserve"> invités à fournir des informations sur leur diligence raisonnable et leur budget complet.</w:t>
      </w:r>
    </w:p>
    <w:p w14:paraId="5CC732E5" w14:textId="120B2028" w:rsidR="009559DA" w:rsidRDefault="00C23CD2" w:rsidP="008A0AF0">
      <w:pPr>
        <w:ind w:left="360"/>
        <w:jc w:val="both"/>
      </w:pPr>
      <w:r w:rsidRPr="008A0AF0">
        <w:rPr>
          <w:b/>
          <w:bCs/>
        </w:rPr>
        <w:t>26 janvier - 10</w:t>
      </w:r>
      <w:r w:rsidR="009559DA" w:rsidRPr="008A0AF0">
        <w:rPr>
          <w:b/>
          <w:bCs/>
        </w:rPr>
        <w:t xml:space="preserve"> février </w:t>
      </w:r>
      <w:proofErr w:type="gramStart"/>
      <w:r w:rsidR="009559DA" w:rsidRPr="008A0AF0">
        <w:rPr>
          <w:b/>
          <w:bCs/>
        </w:rPr>
        <w:t>202</w:t>
      </w:r>
      <w:r w:rsidRPr="008A0AF0">
        <w:rPr>
          <w:b/>
          <w:bCs/>
        </w:rPr>
        <w:t>3</w:t>
      </w:r>
      <w:r w:rsidR="009559DA" w:rsidRPr="008A0AF0">
        <w:rPr>
          <w:b/>
          <w:bCs/>
        </w:rPr>
        <w:t xml:space="preserve"> :</w:t>
      </w:r>
      <w:proofErr w:type="gramEnd"/>
      <w:r w:rsidR="009559DA" w:rsidRPr="009559DA">
        <w:t xml:space="preserve"> </w:t>
      </w:r>
      <w:r w:rsidRPr="00C23CD2">
        <w:t>les lettres de subvention sont faites, suivies des premiers paiements</w:t>
      </w:r>
    </w:p>
    <w:p w14:paraId="4FDD69E9" w14:textId="5CE36690" w:rsidR="00C23CD2" w:rsidRPr="008A0AF0" w:rsidRDefault="00C23CD2" w:rsidP="008A0AF0">
      <w:pPr>
        <w:ind w:left="360"/>
        <w:jc w:val="both"/>
      </w:pPr>
      <w:r w:rsidRPr="008A0AF0">
        <w:rPr>
          <w:b/>
          <w:bCs/>
        </w:rPr>
        <w:t xml:space="preserve">11 février – 31 décembre </w:t>
      </w:r>
      <w:proofErr w:type="gramStart"/>
      <w:r w:rsidRPr="008A0AF0">
        <w:rPr>
          <w:b/>
          <w:bCs/>
        </w:rPr>
        <w:t>2023 :</w:t>
      </w:r>
      <w:proofErr w:type="gramEnd"/>
      <w:r w:rsidRPr="008A0AF0">
        <w:rPr>
          <w:b/>
          <w:bCs/>
        </w:rPr>
        <w:t xml:space="preserve"> </w:t>
      </w:r>
      <w:r w:rsidR="008A0AF0" w:rsidRPr="008A0AF0">
        <w:t>les subventions sont mises en œuvre.</w:t>
      </w:r>
    </w:p>
    <w:sectPr w:rsidR="00C23CD2" w:rsidRPr="008A0AF0" w:rsidSect="00F3243C">
      <w:headerReference w:type="default" r:id="rId12"/>
      <w:footerReference w:type="even" r:id="rId13"/>
      <w:footerReference w:type="default" r:id="rId14"/>
      <w:headerReference w:type="first" r:id="rId15"/>
      <w:footerReference w:type="first" r:id="rId16"/>
      <w:type w:val="continuous"/>
      <w:pgSz w:w="11900" w:h="16840"/>
      <w:pgMar w:top="1701" w:right="1134" w:bottom="1701" w:left="1134" w:header="85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66E9" w14:textId="77777777" w:rsidR="009E0A2F" w:rsidRDefault="009E0A2F" w:rsidP="00512515">
      <w:r>
        <w:separator/>
      </w:r>
    </w:p>
    <w:p w14:paraId="357ADC4D" w14:textId="77777777" w:rsidR="009E0A2F" w:rsidRDefault="009E0A2F" w:rsidP="00512515"/>
  </w:endnote>
  <w:endnote w:type="continuationSeparator" w:id="0">
    <w:p w14:paraId="65358BE8" w14:textId="77777777" w:rsidR="009E0A2F" w:rsidRDefault="009E0A2F" w:rsidP="00512515">
      <w:r>
        <w:continuationSeparator/>
      </w:r>
    </w:p>
    <w:p w14:paraId="52454295" w14:textId="77777777" w:rsidR="009E0A2F" w:rsidRDefault="009E0A2F" w:rsidP="0051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D381" w14:textId="77777777" w:rsidR="00544337" w:rsidRDefault="00544337" w:rsidP="00762AD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14</w:t>
    </w:r>
    <w:r>
      <w:rPr>
        <w:rStyle w:val="Nmerodepgina"/>
      </w:rPr>
      <w:fldChar w:fldCharType="end"/>
    </w:r>
  </w:p>
  <w:p w14:paraId="166FC393" w14:textId="77777777" w:rsidR="00544337" w:rsidRDefault="00544337" w:rsidP="00762A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1A9" w14:textId="00FC7468" w:rsidR="00544337" w:rsidRPr="00923576" w:rsidRDefault="00544337" w:rsidP="00762AD2">
    <w:pPr>
      <w:pStyle w:val="Piedepgina"/>
      <w:rPr>
        <w:rStyle w:val="Nmerodepgina"/>
        <w:lang w:val="fr-FR"/>
      </w:rPr>
    </w:pPr>
    <w:r w:rsidRPr="00762AD2">
      <w:rPr>
        <w:sz w:val="16"/>
      </w:rPr>
      <mc:AlternateContent>
        <mc:Choice Requires="wpg">
          <w:drawing>
            <wp:anchor distT="0" distB="0" distL="114300" distR="114300" simplePos="0" relativeHeight="251658752" behindDoc="1" locked="1" layoutInCell="1" allowOverlap="1" wp14:anchorId="4781BD49" wp14:editId="4F9D9987">
              <wp:simplePos x="0" y="0"/>
              <wp:positionH relativeFrom="column">
                <wp:posOffset>5518150</wp:posOffset>
              </wp:positionH>
              <wp:positionV relativeFrom="page">
                <wp:posOffset>9462135</wp:posOffset>
              </wp:positionV>
              <wp:extent cx="1314000" cy="1177200"/>
              <wp:effectExtent l="19050" t="0" r="172085" b="0"/>
              <wp:wrapNone/>
              <wp:docPr id="1" name="Group 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24" name="Oval 24"/>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5EF50374" id="Group 1" o:spid="_x0000_s1026" style="position:absolute;margin-left:434.5pt;margin-top:745.05pt;width:103.45pt;height:92.7pt;rotation:10689407fd;z-index:-251657728;mso-position-vertical-relative:page" coordorigin="13113,15432" coordsize="552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">
              <v:oval id="Oval 24" o:spid="_x0000_s1027" style="position:absolute;left:13975;top:15723;width:4661;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" fillcolor="#f2f2f2 [3052]" stroked="f" strokeweight="1pt">
                <v:stroke joinstyle="miter"/>
              </v:oval>
              <v:rect id="Rectangle 26" o:spid="_x0000_s1028" style="position:absolute;left:13113;top:15432;width:1752;height:1434;rotation:273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" fillcolor="#f2f2f2 [3052]" stroked="f" strokeweight="1pt"/>
              <w10:wrap anchory="page"/>
              <w10:anchorlock/>
            </v:group>
          </w:pict>
        </mc:Fallback>
      </mc:AlternateContent>
    </w:r>
    <w:r w:rsidR="00923576" w:rsidRPr="00923576">
      <w:rPr>
        <w:sz w:val="16"/>
        <w:lang w:val="fr-FR" w:eastAsia="en-US"/>
      </w:rPr>
      <w:t>Formulaire de demande de</w:t>
    </w:r>
    <w:r w:rsidR="00923576">
      <w:rPr>
        <w:sz w:val="16"/>
        <w:lang w:val="fr-FR" w:eastAsia="en-US"/>
      </w:rPr>
      <w:t xml:space="preserve"> subvention d’activation </w:t>
    </w:r>
    <w:r w:rsidR="00A007CF" w:rsidRPr="00923576">
      <w:rPr>
        <w:sz w:val="16"/>
        <w:lang w:val="fr-FR" w:eastAsia="en-US"/>
      </w:rPr>
      <w:t xml:space="preserve">Share-Net International </w:t>
    </w:r>
    <w:r w:rsidR="00B45F14" w:rsidRPr="00923576">
      <w:rPr>
        <w:sz w:val="16"/>
        <w:lang w:val="fr-FR" w:eastAsia="en-US"/>
      </w:rPr>
      <w:t>202</w:t>
    </w:r>
    <w:r w:rsidR="00923576">
      <w:rPr>
        <w:sz w:val="16"/>
        <w:lang w:val="fr-FR" w:eastAsia="en-US"/>
      </w:rPr>
      <w:t>2</w:t>
    </w:r>
    <w:r w:rsidR="00AA0F9D" w:rsidRPr="00923576">
      <w:rPr>
        <w:lang w:val="fr-FR"/>
      </w:rPr>
      <w:tab/>
    </w:r>
    <w:r w:rsidR="00923576">
      <w:rPr>
        <w:lang w:val="fr-FR"/>
      </w:rPr>
      <w:tab/>
    </w:r>
    <w:r w:rsidR="00AA0F9D" w:rsidRPr="00923576">
      <w:rPr>
        <w:lang w:val="fr-FR"/>
      </w:rPr>
      <w:tab/>
    </w:r>
    <w:r w:rsidRPr="00923576">
      <w:rPr>
        <w:lang w:val="fr-FR"/>
      </w:rPr>
      <w:tab/>
    </w:r>
    <w:r w:rsidRPr="00923576">
      <w:rPr>
        <w:lang w:val="fr-FR"/>
      </w:rPr>
      <w:tab/>
    </w:r>
    <w:r w:rsidRPr="00923576">
      <w:rPr>
        <w:lang w:val="fr-FR"/>
      </w:rPr>
      <w:tab/>
    </w:r>
    <w:r w:rsidRPr="00923576">
      <w:rPr>
        <w:lang w:val="fr-FR"/>
      </w:rPr>
      <w:tab/>
    </w:r>
    <w:r w:rsidRPr="00923576">
      <w:rPr>
        <w:lang w:val="fr-FR"/>
      </w:rPr>
      <w:tab/>
    </w:r>
    <w:r w:rsidRPr="00923576">
      <w:rPr>
        <w:lang w:val="fr-FR"/>
      </w:rPr>
      <w:tab/>
    </w:r>
    <w:r w:rsidRPr="00923576">
      <w:rPr>
        <w:lang w:val="fr-FR"/>
      </w:rPr>
      <w:tab/>
      <w:t xml:space="preserve">        </w:t>
    </w:r>
    <w:r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0010137C" w:rsidRPr="00923576">
      <w:rPr>
        <w:lang w:val="fr-FR"/>
      </w:rPr>
      <w:tab/>
    </w:r>
    <w:r w:rsidRPr="00923576">
      <w:rPr>
        <w:lang w:val="fr-FR"/>
      </w:rPr>
      <w:t xml:space="preserve"> </w:t>
    </w:r>
    <w:r w:rsidRPr="00762AD2">
      <w:rPr>
        <w:rStyle w:val="Nmerodepgina"/>
        <w:b/>
        <w:sz w:val="20"/>
      </w:rPr>
      <w:fldChar w:fldCharType="begin"/>
    </w:r>
    <w:r w:rsidRPr="00923576">
      <w:rPr>
        <w:rStyle w:val="Nmerodepgina"/>
        <w:b/>
        <w:sz w:val="20"/>
        <w:lang w:val="fr-FR"/>
      </w:rPr>
      <w:instrText xml:space="preserve">PAGE  </w:instrText>
    </w:r>
    <w:r w:rsidRPr="00762AD2">
      <w:rPr>
        <w:rStyle w:val="Nmerodepgina"/>
        <w:b/>
        <w:sz w:val="20"/>
      </w:rPr>
      <w:fldChar w:fldCharType="separate"/>
    </w:r>
    <w:r w:rsidR="00A85534" w:rsidRPr="00923576">
      <w:rPr>
        <w:rStyle w:val="Nmerodepgina"/>
        <w:b/>
        <w:sz w:val="20"/>
        <w:lang w:val="fr-FR"/>
      </w:rPr>
      <w:t>2</w:t>
    </w:r>
    <w:r w:rsidRPr="00762AD2">
      <w:rPr>
        <w:rStyle w:val="Nmerodepgina"/>
        <w:b/>
        <w:sz w:val="20"/>
      </w:rPr>
      <w:fldChar w:fldCharType="end"/>
    </w:r>
    <w:r w:rsidRPr="00923576">
      <w:rPr>
        <w:sz w:val="22"/>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6A49" w14:textId="11D442F4" w:rsidR="00B45F14" w:rsidRDefault="00B45F14" w:rsidP="00B45F14">
    <w:pPr>
      <w:pStyle w:val="Piedepgina"/>
      <w:tabs>
        <w:tab w:val="left" w:pos="720"/>
        <w:tab w:val="left" w:pos="1440"/>
        <w:tab w:val="left" w:pos="2160"/>
        <w:tab w:val="left" w:pos="2880"/>
        <w:tab w:val="left" w:pos="3600"/>
        <w:tab w:val="left" w:pos="4320"/>
        <w:tab w:val="left" w:pos="5040"/>
        <w:tab w:val="left" w:pos="5760"/>
        <w:tab w:val="right" w:pos="9632"/>
      </w:tabs>
    </w:pPr>
    <w:r w:rsidRPr="00762AD2">
      <w:rPr>
        <w:sz w:val="16"/>
      </w:rPr>
      <mc:AlternateContent>
        <mc:Choice Requires="wpg">
          <w:drawing>
            <wp:anchor distT="0" distB="0" distL="114300" distR="114300" simplePos="0" relativeHeight="251660800" behindDoc="1" locked="1" layoutInCell="1" allowOverlap="1" wp14:anchorId="218D2341" wp14:editId="518D91B7">
              <wp:simplePos x="0" y="0"/>
              <wp:positionH relativeFrom="column">
                <wp:posOffset>5519420</wp:posOffset>
              </wp:positionH>
              <wp:positionV relativeFrom="page">
                <wp:posOffset>9462135</wp:posOffset>
              </wp:positionV>
              <wp:extent cx="1314000" cy="1177200"/>
              <wp:effectExtent l="19050" t="0" r="172085" b="0"/>
              <wp:wrapNone/>
              <wp:docPr id="11" name="Group 1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18" name="Oval 18"/>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65314E66" id="Group 11" o:spid="_x0000_s1026" style="position:absolute;margin-left:434.6pt;margin-top:745.05pt;width:103.45pt;height:92.7pt;rotation:10689407fd;z-index:-251655680;mso-position-vertical-relative:page" coordorigin="13113,15432" coordsize="552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">
              <v:oval id="Oval 18" o:spid="_x0000_s1027" style="position:absolute;left:13975;top:15723;width:4661;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" fillcolor="#f2f2f2 [3052]" stroked="f" strokeweight="1pt">
                <v:stroke joinstyle="miter"/>
              </v:oval>
              <v:rect id="Rectangle 19" o:spid="_x0000_s1028" style="position:absolute;left:13113;top:15432;width:1752;height:1434;rotation:273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" fillcolor="#f2f2f2 [3052]" stroked="f" strokeweight="1pt"/>
              <w10:wrap anchory="page"/>
              <w10:anchorlock/>
            </v:group>
          </w:pict>
        </mc:Fallback>
      </mc:AlternateContent>
    </w:r>
    <w:r>
      <w:rPr>
        <w:sz w:val="16"/>
        <w:lang w:val="en-US" w:eastAsia="en-US"/>
      </w:rPr>
      <w:t xml:space="preserve">Small grant application </w:t>
    </w:r>
    <w:r w:rsidR="00260288">
      <w:rPr>
        <w:sz w:val="16"/>
        <w:lang w:val="en-US" w:eastAsia="en-US"/>
      </w:rPr>
      <w:t>form</w:t>
    </w:r>
    <w:r>
      <w:rPr>
        <w:sz w:val="16"/>
        <w:lang w:val="en-US" w:eastAsia="en-US"/>
      </w:rPr>
      <w:t xml:space="preserve"> 2021</w:t>
    </w:r>
    <w:r>
      <w:rPr>
        <w:sz w:val="16"/>
        <w:lang w:val="en-US" w:eastAsia="en-US"/>
      </w:rPr>
      <w:tab/>
    </w:r>
    <w:r w:rsidR="00A446B1">
      <w:rPr>
        <w:sz w:val="16"/>
        <w:lang w:val="en-US" w:eastAsia="en-US"/>
      </w:rPr>
      <w:tab/>
    </w:r>
    <w:r w:rsidR="00A446B1">
      <w:rPr>
        <w:sz w:val="16"/>
        <w:lang w:val="en-US" w:eastAsia="en-US"/>
      </w:rPr>
      <w:tab/>
    </w:r>
    <w:r w:rsidR="00A446B1">
      <w:rPr>
        <w:sz w:val="16"/>
        <w:lang w:val="en-US" w:eastAsia="en-US"/>
      </w:rPr>
      <w:tab/>
    </w:r>
    <w:r w:rsidR="00A446B1">
      <w:rPr>
        <w:sz w:val="16"/>
        <w:lang w:val="en-US" w:eastAsia="en-US"/>
      </w:rPr>
      <w:tab/>
    </w:r>
    <w:r>
      <w:rPr>
        <w:sz w:val="16"/>
        <w:lang w:val="en-US" w:eastAsia="en-US"/>
      </w:rPr>
      <w:tab/>
    </w:r>
    <w:r w:rsidRPr="00B45F14">
      <w:rPr>
        <w:b/>
        <w:noProof w:val="0"/>
        <w:lang w:val="en-US" w:eastAsia="en-US"/>
      </w:rPr>
      <w:fldChar w:fldCharType="begin"/>
    </w:r>
    <w:r w:rsidRPr="00B45F14">
      <w:rPr>
        <w:b/>
        <w:lang w:val="en-US" w:eastAsia="en-US"/>
      </w:rPr>
      <w:instrText xml:space="preserve"> PAGE   \* MERGEFORMAT </w:instrText>
    </w:r>
    <w:r w:rsidRPr="00B45F14">
      <w:rPr>
        <w:b/>
        <w:noProof w:val="0"/>
        <w:lang w:val="en-US" w:eastAsia="en-US"/>
      </w:rPr>
      <w:fldChar w:fldCharType="separate"/>
    </w:r>
    <w:r w:rsidR="00A85534">
      <w:rPr>
        <w:b/>
        <w:lang w:val="en-US" w:eastAsia="en-US"/>
      </w:rPr>
      <w:t>1</w:t>
    </w:r>
    <w:r w:rsidRPr="00B45F14">
      <w:rPr>
        <w:b/>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AA7" w14:textId="77777777" w:rsidR="009E0A2F" w:rsidRDefault="009E0A2F" w:rsidP="00512515">
      <w:r>
        <w:separator/>
      </w:r>
    </w:p>
    <w:p w14:paraId="566C0918" w14:textId="77777777" w:rsidR="009E0A2F" w:rsidRDefault="009E0A2F" w:rsidP="00512515"/>
  </w:footnote>
  <w:footnote w:type="continuationSeparator" w:id="0">
    <w:p w14:paraId="376E2461" w14:textId="77777777" w:rsidR="009E0A2F" w:rsidRDefault="009E0A2F" w:rsidP="00512515">
      <w:r>
        <w:continuationSeparator/>
      </w:r>
    </w:p>
    <w:p w14:paraId="17766459" w14:textId="77777777" w:rsidR="009E0A2F" w:rsidRDefault="009E0A2F" w:rsidP="00512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BAEA" w14:textId="1F495055" w:rsidR="00544337" w:rsidRPr="00762AD2" w:rsidRDefault="00544337" w:rsidP="00762AD2">
    <w:pPr>
      <w:pStyle w:val="Encabezado"/>
    </w:pPr>
    <w:r w:rsidRPr="00762AD2">
      <w:t>S</w:t>
    </w:r>
    <w:r w:rsidR="006C787A">
      <w:t>hare-Net</w:t>
    </w:r>
    <w:r w:rsidRPr="00762AD2">
      <w:t xml:space="preserve"> </w:t>
    </w:r>
    <w:r w:rsidR="00B45F14">
      <w:rPr>
        <w:color w:val="A10869" w:themeColor="accent2"/>
      </w:rPr>
      <w:t>International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AB0" w14:textId="31E45E1A" w:rsidR="00E23174" w:rsidRDefault="00E23174">
    <w:pPr>
      <w:pStyle w:val="Encabezado"/>
    </w:pPr>
    <w:r>
      <w:rPr>
        <w:noProof/>
      </w:rPr>
      <w:drawing>
        <wp:anchor distT="0" distB="0" distL="114300" distR="114300" simplePos="0" relativeHeight="251662848" behindDoc="0" locked="0" layoutInCell="1" allowOverlap="1" wp14:anchorId="20FAD8D9" wp14:editId="164E44B8">
          <wp:simplePos x="0" y="0"/>
          <wp:positionH relativeFrom="margin">
            <wp:align>right</wp:align>
          </wp:positionH>
          <wp:positionV relativeFrom="paragraph">
            <wp:posOffset>-259715</wp:posOffset>
          </wp:positionV>
          <wp:extent cx="2233295" cy="7918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_IN_Logo_RGB_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295"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4B8"/>
    <w:multiLevelType w:val="hybridMultilevel"/>
    <w:tmpl w:val="A7B41F56"/>
    <w:lvl w:ilvl="0" w:tplc="7390F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2A04"/>
    <w:multiLevelType w:val="hybridMultilevel"/>
    <w:tmpl w:val="1584AEA8"/>
    <w:lvl w:ilvl="0" w:tplc="4C70F30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13BB6"/>
    <w:multiLevelType w:val="multilevel"/>
    <w:tmpl w:val="2B20CEDC"/>
    <w:lvl w:ilvl="0">
      <w:start w:val="1"/>
      <w:numFmt w:val="decimal"/>
      <w:pStyle w:val="Ttulo2"/>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pStyle w:val="Ttulo3"/>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15:restartNumberingAfterBreak="0">
    <w:nsid w:val="182A402F"/>
    <w:multiLevelType w:val="hybridMultilevel"/>
    <w:tmpl w:val="BD7610D8"/>
    <w:lvl w:ilvl="0" w:tplc="DEEA6E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F3C"/>
    <w:multiLevelType w:val="hybridMultilevel"/>
    <w:tmpl w:val="2944920A"/>
    <w:lvl w:ilvl="0" w:tplc="F7F87C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1606B"/>
    <w:multiLevelType w:val="multilevel"/>
    <w:tmpl w:val="1924DFFE"/>
    <w:lvl w:ilvl="0">
      <w:start w:val="1"/>
      <w:numFmt w:val="decimal"/>
      <w:pStyle w:val="Ttulo1"/>
      <w:lvlText w:val="%1."/>
      <w:lvlJc w:val="left"/>
      <w:pPr>
        <w:ind w:left="360" w:hanging="360"/>
      </w:pPr>
      <w:rPr>
        <w:rFonts w:asciiTheme="minorHAnsi" w:hAnsiTheme="minorHAnsi" w:hint="default"/>
        <w:b/>
        <w:i w:val="0"/>
        <w:vanish w:val="0"/>
        <w:sz w:val="40"/>
      </w:rPr>
    </w:lvl>
    <w:lvl w:ilvl="1">
      <w:start w:val="1"/>
      <w:numFmt w:val="decimal"/>
      <w:lvlText w:val="%1.%2."/>
      <w:lvlJc w:val="left"/>
      <w:pPr>
        <w:ind w:left="962" w:hanging="432"/>
      </w:pPr>
      <w:rPr>
        <w:rFonts w:asciiTheme="minorHAnsi" w:hAnsiTheme="minorHAnsi" w:hint="default"/>
        <w:b/>
        <w:i w:val="0"/>
        <w:sz w:val="28"/>
      </w:rPr>
    </w:lvl>
    <w:lvl w:ilvl="2">
      <w:start w:val="1"/>
      <w:numFmt w:val="decimal"/>
      <w:lvlText w:val="%1.%2.%3."/>
      <w:lvlJc w:val="left"/>
      <w:pPr>
        <w:ind w:left="1394" w:hanging="504"/>
      </w:pPr>
      <w:rPr>
        <w:rFonts w:asciiTheme="minorHAnsi" w:hAnsiTheme="minorHAnsi" w:hint="default"/>
        <w:b/>
        <w:i/>
        <w:sz w:val="24"/>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6" w15:restartNumberingAfterBreak="0">
    <w:nsid w:val="38280D6F"/>
    <w:multiLevelType w:val="hybridMultilevel"/>
    <w:tmpl w:val="011E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87E2B"/>
    <w:multiLevelType w:val="hybridMultilevel"/>
    <w:tmpl w:val="22D6DE40"/>
    <w:lvl w:ilvl="0" w:tplc="379A62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16CB4"/>
    <w:multiLevelType w:val="hybridMultilevel"/>
    <w:tmpl w:val="B0809004"/>
    <w:lvl w:ilvl="0" w:tplc="4D1EC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E7282"/>
    <w:multiLevelType w:val="hybridMultilevel"/>
    <w:tmpl w:val="5DF6FA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11678E6"/>
    <w:multiLevelType w:val="hybridMultilevel"/>
    <w:tmpl w:val="C7C8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13A16"/>
    <w:multiLevelType w:val="hybridMultilevel"/>
    <w:tmpl w:val="617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F51C5"/>
    <w:multiLevelType w:val="hybridMultilevel"/>
    <w:tmpl w:val="37C29B3E"/>
    <w:lvl w:ilvl="0" w:tplc="379A62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ED7292"/>
    <w:multiLevelType w:val="multilevel"/>
    <w:tmpl w:val="1BEE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10088"/>
    <w:multiLevelType w:val="hybridMultilevel"/>
    <w:tmpl w:val="76F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C0621"/>
    <w:multiLevelType w:val="hybridMultilevel"/>
    <w:tmpl w:val="E8D616E0"/>
    <w:lvl w:ilvl="0" w:tplc="017C479E">
      <w:start w:val="1"/>
      <w:numFmt w:val="bullet"/>
      <w:pStyle w:val="Normal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C9282C"/>
    <w:multiLevelType w:val="hybridMultilevel"/>
    <w:tmpl w:val="AFF4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63542"/>
    <w:multiLevelType w:val="multilevel"/>
    <w:tmpl w:val="E9DACD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913624">
    <w:abstractNumId w:val="17"/>
  </w:num>
  <w:num w:numId="2" w16cid:durableId="662515209">
    <w:abstractNumId w:val="5"/>
  </w:num>
  <w:num w:numId="3" w16cid:durableId="203292800">
    <w:abstractNumId w:val="2"/>
  </w:num>
  <w:num w:numId="4" w16cid:durableId="1006401756">
    <w:abstractNumId w:val="4"/>
  </w:num>
  <w:num w:numId="5" w16cid:durableId="1800494019">
    <w:abstractNumId w:val="13"/>
  </w:num>
  <w:num w:numId="6" w16cid:durableId="484903441">
    <w:abstractNumId w:val="12"/>
  </w:num>
  <w:num w:numId="7" w16cid:durableId="880674904">
    <w:abstractNumId w:val="9"/>
  </w:num>
  <w:num w:numId="8" w16cid:durableId="222108666">
    <w:abstractNumId w:val="14"/>
  </w:num>
  <w:num w:numId="9" w16cid:durableId="1285848707">
    <w:abstractNumId w:val="0"/>
  </w:num>
  <w:num w:numId="10" w16cid:durableId="1749038127">
    <w:abstractNumId w:val="6"/>
  </w:num>
  <w:num w:numId="11" w16cid:durableId="1002512941">
    <w:abstractNumId w:val="8"/>
  </w:num>
  <w:num w:numId="12" w16cid:durableId="12075919">
    <w:abstractNumId w:val="12"/>
  </w:num>
  <w:num w:numId="13" w16cid:durableId="619914957">
    <w:abstractNumId w:val="0"/>
  </w:num>
  <w:num w:numId="14" w16cid:durableId="1004012265">
    <w:abstractNumId w:val="11"/>
  </w:num>
  <w:num w:numId="15" w16cid:durableId="443423851">
    <w:abstractNumId w:val="3"/>
  </w:num>
  <w:num w:numId="16" w16cid:durableId="2072193363">
    <w:abstractNumId w:val="16"/>
  </w:num>
  <w:num w:numId="17" w16cid:durableId="808985417">
    <w:abstractNumId w:val="10"/>
  </w:num>
  <w:num w:numId="18" w16cid:durableId="274479734">
    <w:abstractNumId w:val="1"/>
  </w:num>
  <w:num w:numId="19" w16cid:durableId="542448270">
    <w:abstractNumId w:val="15"/>
  </w:num>
  <w:num w:numId="20" w16cid:durableId="126854507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KyNDWwNLQwNzdR0lEKTi0uzszPAykwqwUAmPfHOywAAAA="/>
  </w:docVars>
  <w:rsids>
    <w:rsidRoot w:val="00206D73"/>
    <w:rsid w:val="0000685B"/>
    <w:rsid w:val="0001678F"/>
    <w:rsid w:val="00017472"/>
    <w:rsid w:val="00023E23"/>
    <w:rsid w:val="000312CB"/>
    <w:rsid w:val="000335A8"/>
    <w:rsid w:val="0003505E"/>
    <w:rsid w:val="00035844"/>
    <w:rsid w:val="00040E2F"/>
    <w:rsid w:val="00044A6B"/>
    <w:rsid w:val="000606BE"/>
    <w:rsid w:val="000617AE"/>
    <w:rsid w:val="00061962"/>
    <w:rsid w:val="00076332"/>
    <w:rsid w:val="0009384A"/>
    <w:rsid w:val="00093BF8"/>
    <w:rsid w:val="000A0DF9"/>
    <w:rsid w:val="000A2E67"/>
    <w:rsid w:val="000A41B4"/>
    <w:rsid w:val="000A4FF4"/>
    <w:rsid w:val="000A7796"/>
    <w:rsid w:val="000C2C1D"/>
    <w:rsid w:val="000D61EE"/>
    <w:rsid w:val="000D636F"/>
    <w:rsid w:val="000E2996"/>
    <w:rsid w:val="000F2CB4"/>
    <w:rsid w:val="000F3107"/>
    <w:rsid w:val="000F64CF"/>
    <w:rsid w:val="000F661F"/>
    <w:rsid w:val="000F7BA8"/>
    <w:rsid w:val="00101230"/>
    <w:rsid w:val="0010137C"/>
    <w:rsid w:val="001018B7"/>
    <w:rsid w:val="00104AA3"/>
    <w:rsid w:val="00104C65"/>
    <w:rsid w:val="00116C8C"/>
    <w:rsid w:val="00134D21"/>
    <w:rsid w:val="001411C1"/>
    <w:rsid w:val="00152505"/>
    <w:rsid w:val="00152A76"/>
    <w:rsid w:val="00154DE2"/>
    <w:rsid w:val="00160C83"/>
    <w:rsid w:val="001711B4"/>
    <w:rsid w:val="00172885"/>
    <w:rsid w:val="00177FDF"/>
    <w:rsid w:val="0018112A"/>
    <w:rsid w:val="00182F8D"/>
    <w:rsid w:val="00183096"/>
    <w:rsid w:val="00195D1B"/>
    <w:rsid w:val="001A138E"/>
    <w:rsid w:val="001A5A3E"/>
    <w:rsid w:val="001B3A94"/>
    <w:rsid w:val="001B3BC3"/>
    <w:rsid w:val="001B3D6B"/>
    <w:rsid w:val="001B61C0"/>
    <w:rsid w:val="001D3A2B"/>
    <w:rsid w:val="00206D73"/>
    <w:rsid w:val="00210D77"/>
    <w:rsid w:val="00220068"/>
    <w:rsid w:val="0022107E"/>
    <w:rsid w:val="00224034"/>
    <w:rsid w:val="002422D4"/>
    <w:rsid w:val="00245EE8"/>
    <w:rsid w:val="002539D5"/>
    <w:rsid w:val="00257D40"/>
    <w:rsid w:val="00260288"/>
    <w:rsid w:val="00263442"/>
    <w:rsid w:val="0027334A"/>
    <w:rsid w:val="002843AE"/>
    <w:rsid w:val="0029037C"/>
    <w:rsid w:val="00295CF9"/>
    <w:rsid w:val="002A496F"/>
    <w:rsid w:val="002A5CAB"/>
    <w:rsid w:val="002A68C4"/>
    <w:rsid w:val="002B057F"/>
    <w:rsid w:val="002B681B"/>
    <w:rsid w:val="002C6C6F"/>
    <w:rsid w:val="002D02EB"/>
    <w:rsid w:val="002D36C7"/>
    <w:rsid w:val="002E0E54"/>
    <w:rsid w:val="002F0E8D"/>
    <w:rsid w:val="002F6A51"/>
    <w:rsid w:val="00302C57"/>
    <w:rsid w:val="00307D7F"/>
    <w:rsid w:val="003109B3"/>
    <w:rsid w:val="00315C4B"/>
    <w:rsid w:val="0032215F"/>
    <w:rsid w:val="003223D3"/>
    <w:rsid w:val="00326162"/>
    <w:rsid w:val="003329F3"/>
    <w:rsid w:val="0035294D"/>
    <w:rsid w:val="003532AD"/>
    <w:rsid w:val="00355FDF"/>
    <w:rsid w:val="0036125C"/>
    <w:rsid w:val="0037413F"/>
    <w:rsid w:val="003921B9"/>
    <w:rsid w:val="003B3EEA"/>
    <w:rsid w:val="003C3863"/>
    <w:rsid w:val="003C3AFE"/>
    <w:rsid w:val="003D393D"/>
    <w:rsid w:val="003D551A"/>
    <w:rsid w:val="003D5EF3"/>
    <w:rsid w:val="003E2CA5"/>
    <w:rsid w:val="003F4532"/>
    <w:rsid w:val="00401EB4"/>
    <w:rsid w:val="00404151"/>
    <w:rsid w:val="0040780C"/>
    <w:rsid w:val="00415CE3"/>
    <w:rsid w:val="00430A35"/>
    <w:rsid w:val="004310B9"/>
    <w:rsid w:val="00433033"/>
    <w:rsid w:val="00434836"/>
    <w:rsid w:val="00445579"/>
    <w:rsid w:val="00450165"/>
    <w:rsid w:val="004511AA"/>
    <w:rsid w:val="00455A19"/>
    <w:rsid w:val="004625AF"/>
    <w:rsid w:val="004643DA"/>
    <w:rsid w:val="00472816"/>
    <w:rsid w:val="00475243"/>
    <w:rsid w:val="004803AC"/>
    <w:rsid w:val="0049368B"/>
    <w:rsid w:val="004A2971"/>
    <w:rsid w:val="004B1727"/>
    <w:rsid w:val="004C07CA"/>
    <w:rsid w:val="004C0C02"/>
    <w:rsid w:val="004C2ECF"/>
    <w:rsid w:val="004C3D9F"/>
    <w:rsid w:val="004C761D"/>
    <w:rsid w:val="004C7EF4"/>
    <w:rsid w:val="004E0F41"/>
    <w:rsid w:val="004E7C62"/>
    <w:rsid w:val="004E7FB8"/>
    <w:rsid w:val="004F07AE"/>
    <w:rsid w:val="004F1A1E"/>
    <w:rsid w:val="004F3CD4"/>
    <w:rsid w:val="0050230E"/>
    <w:rsid w:val="00512515"/>
    <w:rsid w:val="00517C5D"/>
    <w:rsid w:val="005248A8"/>
    <w:rsid w:val="00524F40"/>
    <w:rsid w:val="00530F82"/>
    <w:rsid w:val="005317D8"/>
    <w:rsid w:val="005332AD"/>
    <w:rsid w:val="00537481"/>
    <w:rsid w:val="005414BF"/>
    <w:rsid w:val="00544337"/>
    <w:rsid w:val="00550027"/>
    <w:rsid w:val="0055231F"/>
    <w:rsid w:val="005529A0"/>
    <w:rsid w:val="00561AA4"/>
    <w:rsid w:val="005629A2"/>
    <w:rsid w:val="00566A46"/>
    <w:rsid w:val="005708D6"/>
    <w:rsid w:val="00581E08"/>
    <w:rsid w:val="005923DD"/>
    <w:rsid w:val="00594035"/>
    <w:rsid w:val="005A673E"/>
    <w:rsid w:val="005A6BFB"/>
    <w:rsid w:val="005C727A"/>
    <w:rsid w:val="005D0AC9"/>
    <w:rsid w:val="005E36DB"/>
    <w:rsid w:val="005F0CC9"/>
    <w:rsid w:val="005F14ED"/>
    <w:rsid w:val="005F3B37"/>
    <w:rsid w:val="0060212F"/>
    <w:rsid w:val="00605330"/>
    <w:rsid w:val="00605391"/>
    <w:rsid w:val="00627FD9"/>
    <w:rsid w:val="00632A9F"/>
    <w:rsid w:val="00641A2B"/>
    <w:rsid w:val="00651FC4"/>
    <w:rsid w:val="006563FC"/>
    <w:rsid w:val="00657C36"/>
    <w:rsid w:val="006639B6"/>
    <w:rsid w:val="00667C44"/>
    <w:rsid w:val="00670A3D"/>
    <w:rsid w:val="006724E4"/>
    <w:rsid w:val="00673F27"/>
    <w:rsid w:val="00682663"/>
    <w:rsid w:val="006A0C7A"/>
    <w:rsid w:val="006A2086"/>
    <w:rsid w:val="006A3860"/>
    <w:rsid w:val="006A3880"/>
    <w:rsid w:val="006A47D0"/>
    <w:rsid w:val="006A5286"/>
    <w:rsid w:val="006A5FE9"/>
    <w:rsid w:val="006A70C8"/>
    <w:rsid w:val="006A7AC2"/>
    <w:rsid w:val="006B15D5"/>
    <w:rsid w:val="006C2B20"/>
    <w:rsid w:val="006C787A"/>
    <w:rsid w:val="006D3317"/>
    <w:rsid w:val="006E2C40"/>
    <w:rsid w:val="006E3733"/>
    <w:rsid w:val="006E532E"/>
    <w:rsid w:val="006E7865"/>
    <w:rsid w:val="006F4C38"/>
    <w:rsid w:val="006F4D5B"/>
    <w:rsid w:val="00704EDD"/>
    <w:rsid w:val="00707450"/>
    <w:rsid w:val="007117D3"/>
    <w:rsid w:val="007147EF"/>
    <w:rsid w:val="00715BA7"/>
    <w:rsid w:val="00720705"/>
    <w:rsid w:val="00720D93"/>
    <w:rsid w:val="00723CA4"/>
    <w:rsid w:val="00725F6A"/>
    <w:rsid w:val="00727580"/>
    <w:rsid w:val="0073092B"/>
    <w:rsid w:val="007336A3"/>
    <w:rsid w:val="007419D5"/>
    <w:rsid w:val="0074741A"/>
    <w:rsid w:val="00752989"/>
    <w:rsid w:val="0075324B"/>
    <w:rsid w:val="00753543"/>
    <w:rsid w:val="00762AD2"/>
    <w:rsid w:val="007679E3"/>
    <w:rsid w:val="00785492"/>
    <w:rsid w:val="00791C32"/>
    <w:rsid w:val="007A14A9"/>
    <w:rsid w:val="007A3A16"/>
    <w:rsid w:val="007A789E"/>
    <w:rsid w:val="007B3DA9"/>
    <w:rsid w:val="007C02A6"/>
    <w:rsid w:val="007C0BE9"/>
    <w:rsid w:val="007C3903"/>
    <w:rsid w:val="007C3F0F"/>
    <w:rsid w:val="007C4FAD"/>
    <w:rsid w:val="007D1D2B"/>
    <w:rsid w:val="007D318A"/>
    <w:rsid w:val="007D36FA"/>
    <w:rsid w:val="007D4AAF"/>
    <w:rsid w:val="007E1ED1"/>
    <w:rsid w:val="007F10F6"/>
    <w:rsid w:val="007F6B4D"/>
    <w:rsid w:val="008004C6"/>
    <w:rsid w:val="00800893"/>
    <w:rsid w:val="00800F8A"/>
    <w:rsid w:val="00814E4F"/>
    <w:rsid w:val="008239C5"/>
    <w:rsid w:val="00827315"/>
    <w:rsid w:val="0083072D"/>
    <w:rsid w:val="00836441"/>
    <w:rsid w:val="0084525E"/>
    <w:rsid w:val="00857330"/>
    <w:rsid w:val="008631C6"/>
    <w:rsid w:val="008659E9"/>
    <w:rsid w:val="00876920"/>
    <w:rsid w:val="0088710E"/>
    <w:rsid w:val="008879DA"/>
    <w:rsid w:val="00890890"/>
    <w:rsid w:val="008910C3"/>
    <w:rsid w:val="00891B50"/>
    <w:rsid w:val="00893C29"/>
    <w:rsid w:val="008A0AF0"/>
    <w:rsid w:val="008A2AC5"/>
    <w:rsid w:val="008A471A"/>
    <w:rsid w:val="008A5774"/>
    <w:rsid w:val="008B6118"/>
    <w:rsid w:val="008B7A98"/>
    <w:rsid w:val="008C2B9C"/>
    <w:rsid w:val="008D0B18"/>
    <w:rsid w:val="008D1EA8"/>
    <w:rsid w:val="008D6EE3"/>
    <w:rsid w:val="008E32C6"/>
    <w:rsid w:val="008E415C"/>
    <w:rsid w:val="008E6735"/>
    <w:rsid w:val="008F081F"/>
    <w:rsid w:val="008F356F"/>
    <w:rsid w:val="008F3A13"/>
    <w:rsid w:val="009014AA"/>
    <w:rsid w:val="009064BD"/>
    <w:rsid w:val="00907253"/>
    <w:rsid w:val="00920116"/>
    <w:rsid w:val="00921F71"/>
    <w:rsid w:val="00923576"/>
    <w:rsid w:val="00926683"/>
    <w:rsid w:val="00932BE3"/>
    <w:rsid w:val="009428E5"/>
    <w:rsid w:val="00943784"/>
    <w:rsid w:val="00947B92"/>
    <w:rsid w:val="00951C2E"/>
    <w:rsid w:val="009548AB"/>
    <w:rsid w:val="009559DA"/>
    <w:rsid w:val="00967C0D"/>
    <w:rsid w:val="00976DB2"/>
    <w:rsid w:val="009817E6"/>
    <w:rsid w:val="00985490"/>
    <w:rsid w:val="00985584"/>
    <w:rsid w:val="00985C69"/>
    <w:rsid w:val="009908D1"/>
    <w:rsid w:val="00991B84"/>
    <w:rsid w:val="00995F52"/>
    <w:rsid w:val="009A26F9"/>
    <w:rsid w:val="009A6A71"/>
    <w:rsid w:val="009B170F"/>
    <w:rsid w:val="009B2175"/>
    <w:rsid w:val="009B4E2E"/>
    <w:rsid w:val="009C1A8C"/>
    <w:rsid w:val="009C254C"/>
    <w:rsid w:val="009C2B31"/>
    <w:rsid w:val="009C5FD6"/>
    <w:rsid w:val="009D189C"/>
    <w:rsid w:val="009D577C"/>
    <w:rsid w:val="009D7EF6"/>
    <w:rsid w:val="009E0A2F"/>
    <w:rsid w:val="009F0D5F"/>
    <w:rsid w:val="00A007CF"/>
    <w:rsid w:val="00A17316"/>
    <w:rsid w:val="00A254A4"/>
    <w:rsid w:val="00A27F9E"/>
    <w:rsid w:val="00A34477"/>
    <w:rsid w:val="00A446B1"/>
    <w:rsid w:val="00A4627B"/>
    <w:rsid w:val="00A543D7"/>
    <w:rsid w:val="00A6385D"/>
    <w:rsid w:val="00A6499C"/>
    <w:rsid w:val="00A675D2"/>
    <w:rsid w:val="00A73F74"/>
    <w:rsid w:val="00A76E2A"/>
    <w:rsid w:val="00A82454"/>
    <w:rsid w:val="00A82F56"/>
    <w:rsid w:val="00A85534"/>
    <w:rsid w:val="00A90380"/>
    <w:rsid w:val="00A93AB8"/>
    <w:rsid w:val="00AA0F9D"/>
    <w:rsid w:val="00AA28A4"/>
    <w:rsid w:val="00AA3A7C"/>
    <w:rsid w:val="00AA3FC7"/>
    <w:rsid w:val="00AB0777"/>
    <w:rsid w:val="00AB212B"/>
    <w:rsid w:val="00AB27AD"/>
    <w:rsid w:val="00AB292C"/>
    <w:rsid w:val="00AC0AE7"/>
    <w:rsid w:val="00AC259E"/>
    <w:rsid w:val="00AC25AF"/>
    <w:rsid w:val="00AC34B9"/>
    <w:rsid w:val="00AE32C0"/>
    <w:rsid w:val="00AE5200"/>
    <w:rsid w:val="00AF0178"/>
    <w:rsid w:val="00B00A0C"/>
    <w:rsid w:val="00B10E49"/>
    <w:rsid w:val="00B11A35"/>
    <w:rsid w:val="00B2095B"/>
    <w:rsid w:val="00B2212A"/>
    <w:rsid w:val="00B4192C"/>
    <w:rsid w:val="00B45F14"/>
    <w:rsid w:val="00B5215C"/>
    <w:rsid w:val="00B6686B"/>
    <w:rsid w:val="00B67E7F"/>
    <w:rsid w:val="00B745BC"/>
    <w:rsid w:val="00B80F18"/>
    <w:rsid w:val="00B9614B"/>
    <w:rsid w:val="00B9736D"/>
    <w:rsid w:val="00BA5980"/>
    <w:rsid w:val="00BB4497"/>
    <w:rsid w:val="00BC20E9"/>
    <w:rsid w:val="00BC5F71"/>
    <w:rsid w:val="00BD625A"/>
    <w:rsid w:val="00BE19D6"/>
    <w:rsid w:val="00BE2FCB"/>
    <w:rsid w:val="00BE493D"/>
    <w:rsid w:val="00BF4FA9"/>
    <w:rsid w:val="00BF6E92"/>
    <w:rsid w:val="00C00E84"/>
    <w:rsid w:val="00C0139F"/>
    <w:rsid w:val="00C05879"/>
    <w:rsid w:val="00C141FB"/>
    <w:rsid w:val="00C15C8D"/>
    <w:rsid w:val="00C1712D"/>
    <w:rsid w:val="00C17D9C"/>
    <w:rsid w:val="00C23CD2"/>
    <w:rsid w:val="00C3435E"/>
    <w:rsid w:val="00C36B08"/>
    <w:rsid w:val="00C53906"/>
    <w:rsid w:val="00C53B7A"/>
    <w:rsid w:val="00C559D8"/>
    <w:rsid w:val="00C57C9B"/>
    <w:rsid w:val="00C62A0F"/>
    <w:rsid w:val="00C646A3"/>
    <w:rsid w:val="00C6560D"/>
    <w:rsid w:val="00C86056"/>
    <w:rsid w:val="00C87DBF"/>
    <w:rsid w:val="00C92EC0"/>
    <w:rsid w:val="00CA20A5"/>
    <w:rsid w:val="00CB3172"/>
    <w:rsid w:val="00CB3F52"/>
    <w:rsid w:val="00CB5917"/>
    <w:rsid w:val="00CC239F"/>
    <w:rsid w:val="00CD00A0"/>
    <w:rsid w:val="00CD4855"/>
    <w:rsid w:val="00CE2471"/>
    <w:rsid w:val="00CE2590"/>
    <w:rsid w:val="00CF4742"/>
    <w:rsid w:val="00D01023"/>
    <w:rsid w:val="00D042BD"/>
    <w:rsid w:val="00D12556"/>
    <w:rsid w:val="00D16328"/>
    <w:rsid w:val="00D17FB5"/>
    <w:rsid w:val="00D35985"/>
    <w:rsid w:val="00D44F7F"/>
    <w:rsid w:val="00D452C4"/>
    <w:rsid w:val="00D506B2"/>
    <w:rsid w:val="00D60277"/>
    <w:rsid w:val="00D6308B"/>
    <w:rsid w:val="00D635B5"/>
    <w:rsid w:val="00D657E6"/>
    <w:rsid w:val="00D67884"/>
    <w:rsid w:val="00D71837"/>
    <w:rsid w:val="00D75651"/>
    <w:rsid w:val="00D75BB1"/>
    <w:rsid w:val="00D819C5"/>
    <w:rsid w:val="00D82E51"/>
    <w:rsid w:val="00D872C3"/>
    <w:rsid w:val="00D87849"/>
    <w:rsid w:val="00D931A7"/>
    <w:rsid w:val="00D97686"/>
    <w:rsid w:val="00DA561F"/>
    <w:rsid w:val="00DB075E"/>
    <w:rsid w:val="00DB593F"/>
    <w:rsid w:val="00DB6E45"/>
    <w:rsid w:val="00DC2F16"/>
    <w:rsid w:val="00DC38A6"/>
    <w:rsid w:val="00DD6605"/>
    <w:rsid w:val="00DE3B03"/>
    <w:rsid w:val="00DE6C5B"/>
    <w:rsid w:val="00DF2A01"/>
    <w:rsid w:val="00DF4AAD"/>
    <w:rsid w:val="00DF5067"/>
    <w:rsid w:val="00DF620D"/>
    <w:rsid w:val="00E016A7"/>
    <w:rsid w:val="00E11693"/>
    <w:rsid w:val="00E23174"/>
    <w:rsid w:val="00E269A8"/>
    <w:rsid w:val="00E310BF"/>
    <w:rsid w:val="00E36E48"/>
    <w:rsid w:val="00E41269"/>
    <w:rsid w:val="00E43759"/>
    <w:rsid w:val="00E60916"/>
    <w:rsid w:val="00E63F02"/>
    <w:rsid w:val="00E72798"/>
    <w:rsid w:val="00E91404"/>
    <w:rsid w:val="00E96747"/>
    <w:rsid w:val="00E976E8"/>
    <w:rsid w:val="00EA0154"/>
    <w:rsid w:val="00EA2C73"/>
    <w:rsid w:val="00EA38B8"/>
    <w:rsid w:val="00EB1893"/>
    <w:rsid w:val="00EB2C3F"/>
    <w:rsid w:val="00EC314F"/>
    <w:rsid w:val="00EC4372"/>
    <w:rsid w:val="00EC5E2C"/>
    <w:rsid w:val="00ED76F3"/>
    <w:rsid w:val="00EE039F"/>
    <w:rsid w:val="00EF161B"/>
    <w:rsid w:val="00EF5687"/>
    <w:rsid w:val="00EF68B1"/>
    <w:rsid w:val="00F11C6B"/>
    <w:rsid w:val="00F120BB"/>
    <w:rsid w:val="00F2084E"/>
    <w:rsid w:val="00F3243C"/>
    <w:rsid w:val="00F336EF"/>
    <w:rsid w:val="00F4224D"/>
    <w:rsid w:val="00F4227F"/>
    <w:rsid w:val="00F467C7"/>
    <w:rsid w:val="00F56A74"/>
    <w:rsid w:val="00F6075B"/>
    <w:rsid w:val="00F77A6F"/>
    <w:rsid w:val="00F77DFF"/>
    <w:rsid w:val="00F8356F"/>
    <w:rsid w:val="00F914CD"/>
    <w:rsid w:val="00F914D3"/>
    <w:rsid w:val="00FB25F8"/>
    <w:rsid w:val="00FB7FCA"/>
    <w:rsid w:val="00FC6416"/>
    <w:rsid w:val="00FE465A"/>
    <w:rsid w:val="00FE55BC"/>
    <w:rsid w:val="00FE592F"/>
    <w:rsid w:val="00FF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10313"/>
  <w14:defaultImageDpi w14:val="32767"/>
  <w15:chartTrackingRefBased/>
  <w15:docId w15:val="{7BC9713C-6920-4208-9349-F684767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5E"/>
    <w:pPr>
      <w:suppressAutoHyphens/>
      <w:spacing w:before="120" w:after="120"/>
      <w:ind w:left="170"/>
    </w:pPr>
    <w:rPr>
      <w:rFonts w:asciiTheme="minorHAnsi" w:hAnsiTheme="minorHAnsi"/>
      <w:sz w:val="21"/>
      <w:lang w:eastAsia="en-GB"/>
    </w:rPr>
  </w:style>
  <w:style w:type="paragraph" w:styleId="Ttulo1">
    <w:name w:val="heading 1"/>
    <w:basedOn w:val="Normal"/>
    <w:next w:val="Normal2"/>
    <w:link w:val="Ttulo1Car"/>
    <w:autoRedefine/>
    <w:uiPriority w:val="9"/>
    <w:qFormat/>
    <w:rsid w:val="00E72798"/>
    <w:pPr>
      <w:numPr>
        <w:numId w:val="2"/>
      </w:numPr>
      <w:spacing w:before="360"/>
      <w:outlineLvl w:val="0"/>
    </w:pPr>
    <w:rPr>
      <w:rFonts w:eastAsia="Times New Roman"/>
      <w:b/>
      <w:caps/>
      <w:color w:val="A10869" w:themeColor="text2"/>
      <w:spacing w:val="20"/>
      <w:sz w:val="36"/>
      <w:szCs w:val="28"/>
    </w:rPr>
  </w:style>
  <w:style w:type="paragraph" w:styleId="Ttulo2">
    <w:name w:val="heading 2"/>
    <w:basedOn w:val="Ttulo1"/>
    <w:next w:val="Normal"/>
    <w:link w:val="Ttulo2Car"/>
    <w:autoRedefine/>
    <w:uiPriority w:val="9"/>
    <w:unhideWhenUsed/>
    <w:qFormat/>
    <w:rsid w:val="004E0F41"/>
    <w:pPr>
      <w:numPr>
        <w:numId w:val="3"/>
      </w:numPr>
      <w:spacing w:before="400"/>
      <w:outlineLvl w:val="1"/>
    </w:pPr>
    <w:rPr>
      <w:noProof/>
      <w:color w:val="000000"/>
      <w:spacing w:val="14"/>
      <w:sz w:val="28"/>
      <w:szCs w:val="30"/>
    </w:rPr>
  </w:style>
  <w:style w:type="paragraph" w:styleId="Ttulo3">
    <w:name w:val="heading 3"/>
    <w:basedOn w:val="Ttulo2"/>
    <w:next w:val="Normal"/>
    <w:link w:val="Ttulo3Car"/>
    <w:autoRedefine/>
    <w:uiPriority w:val="9"/>
    <w:unhideWhenUsed/>
    <w:qFormat/>
    <w:rsid w:val="00EC4372"/>
    <w:pPr>
      <w:numPr>
        <w:ilvl w:val="2"/>
      </w:numPr>
      <w:tabs>
        <w:tab w:val="left" w:pos="709"/>
        <w:tab w:val="left" w:pos="993"/>
      </w:tabs>
      <w:spacing w:before="300"/>
      <w:ind w:left="851"/>
      <w:outlineLvl w:val="2"/>
    </w:pPr>
    <w:rPr>
      <w:i/>
      <w:sz w:val="24"/>
      <w:szCs w:val="24"/>
    </w:rPr>
  </w:style>
  <w:style w:type="paragraph" w:styleId="Ttulo4">
    <w:name w:val="heading 4"/>
    <w:basedOn w:val="Ttulo3"/>
    <w:next w:val="Normal"/>
    <w:link w:val="Ttulo4Car"/>
    <w:autoRedefine/>
    <w:uiPriority w:val="9"/>
    <w:unhideWhenUsed/>
    <w:qFormat/>
    <w:rsid w:val="001A138E"/>
    <w:pPr>
      <w:outlineLvl w:val="3"/>
    </w:pPr>
    <w:rPr>
      <w:i w:val="0"/>
      <w:caps w:val="0"/>
      <w:color w:val="A10869" w:themeColor="accent2"/>
      <w:spacing w:val="10"/>
    </w:rPr>
  </w:style>
  <w:style w:type="paragraph" w:styleId="Ttulo5">
    <w:name w:val="heading 5"/>
    <w:basedOn w:val="Normal"/>
    <w:next w:val="Normal"/>
    <w:link w:val="Ttulo5Car"/>
    <w:uiPriority w:val="9"/>
    <w:unhideWhenUsed/>
    <w:rsid w:val="00704EDD"/>
    <w:pPr>
      <w:spacing w:before="320"/>
      <w:ind w:left="0"/>
      <w:jc w:val="center"/>
      <w:outlineLvl w:val="4"/>
    </w:pPr>
    <w:rPr>
      <w:caps/>
      <w:color w:val="500433" w:themeColor="accent2" w:themeShade="7F"/>
      <w:spacing w:val="10"/>
    </w:rPr>
  </w:style>
  <w:style w:type="paragraph" w:styleId="Ttulo6">
    <w:name w:val="heading 6"/>
    <w:basedOn w:val="Normal"/>
    <w:next w:val="Normal"/>
    <w:link w:val="Ttulo6Car"/>
    <w:uiPriority w:val="9"/>
    <w:semiHidden/>
    <w:unhideWhenUsed/>
    <w:rsid w:val="00704EDD"/>
    <w:pPr>
      <w:ind w:left="0"/>
      <w:jc w:val="center"/>
      <w:outlineLvl w:val="5"/>
    </w:pPr>
    <w:rPr>
      <w:caps/>
      <w:color w:val="78064E" w:themeColor="accent2" w:themeShade="BF"/>
      <w:spacing w:val="10"/>
    </w:rPr>
  </w:style>
  <w:style w:type="paragraph" w:styleId="Ttulo7">
    <w:name w:val="heading 7"/>
    <w:basedOn w:val="Normal"/>
    <w:next w:val="Normal"/>
    <w:link w:val="Ttulo7Car"/>
    <w:uiPriority w:val="9"/>
    <w:semiHidden/>
    <w:unhideWhenUsed/>
    <w:qFormat/>
    <w:rsid w:val="00704EDD"/>
    <w:pPr>
      <w:ind w:left="0"/>
      <w:jc w:val="center"/>
      <w:outlineLvl w:val="6"/>
    </w:pPr>
    <w:rPr>
      <w:i/>
      <w:iCs/>
      <w:caps/>
      <w:color w:val="78064E" w:themeColor="accent2" w:themeShade="BF"/>
      <w:spacing w:val="10"/>
    </w:rPr>
  </w:style>
  <w:style w:type="paragraph" w:styleId="Ttulo8">
    <w:name w:val="heading 8"/>
    <w:basedOn w:val="Normal"/>
    <w:next w:val="Normal"/>
    <w:link w:val="Ttulo8Car"/>
    <w:uiPriority w:val="9"/>
    <w:semiHidden/>
    <w:unhideWhenUsed/>
    <w:qFormat/>
    <w:rsid w:val="00704EDD"/>
    <w:pPr>
      <w:ind w:left="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704EDD"/>
    <w:pPr>
      <w:ind w:left="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2798"/>
    <w:rPr>
      <w:rFonts w:asciiTheme="minorHAnsi" w:eastAsia="Times New Roman" w:hAnsiTheme="minorHAnsi"/>
      <w:b/>
      <w:caps/>
      <w:color w:val="A10869" w:themeColor="text2"/>
      <w:spacing w:val="20"/>
      <w:sz w:val="36"/>
      <w:szCs w:val="28"/>
      <w:lang w:eastAsia="en-GB"/>
    </w:rPr>
  </w:style>
  <w:style w:type="character" w:customStyle="1" w:styleId="Ttulo2Car">
    <w:name w:val="Título 2 Car"/>
    <w:basedOn w:val="Fuentedeprrafopredeter"/>
    <w:link w:val="Ttulo2"/>
    <w:uiPriority w:val="9"/>
    <w:rsid w:val="004E0F41"/>
    <w:rPr>
      <w:rFonts w:asciiTheme="minorHAnsi" w:eastAsia="Times New Roman" w:hAnsiTheme="minorHAnsi"/>
      <w:b/>
      <w:caps/>
      <w:noProof/>
      <w:color w:val="000000"/>
      <w:spacing w:val="14"/>
      <w:sz w:val="28"/>
      <w:szCs w:val="30"/>
      <w:lang w:eastAsia="en-GB"/>
    </w:rPr>
  </w:style>
  <w:style w:type="character" w:customStyle="1" w:styleId="Ttulo3Car">
    <w:name w:val="Título 3 Car"/>
    <w:basedOn w:val="Fuentedeprrafopredeter"/>
    <w:link w:val="Ttulo3"/>
    <w:uiPriority w:val="9"/>
    <w:rsid w:val="00EC4372"/>
    <w:rPr>
      <w:rFonts w:asciiTheme="minorHAnsi" w:eastAsia="Times New Roman" w:hAnsiTheme="minorHAnsi"/>
      <w:b/>
      <w:i/>
      <w:caps/>
      <w:noProof/>
      <w:color w:val="000000"/>
      <w:spacing w:val="14"/>
      <w:sz w:val="24"/>
      <w:szCs w:val="24"/>
      <w:lang w:eastAsia="en-GB"/>
    </w:rPr>
  </w:style>
  <w:style w:type="character" w:customStyle="1" w:styleId="Ttulo4Car">
    <w:name w:val="Título 4 Car"/>
    <w:basedOn w:val="Fuentedeprrafopredeter"/>
    <w:link w:val="Ttulo4"/>
    <w:uiPriority w:val="9"/>
    <w:rsid w:val="001A138E"/>
    <w:rPr>
      <w:rFonts w:asciiTheme="minorHAnsi" w:eastAsia="Times New Roman" w:hAnsiTheme="minorHAnsi"/>
      <w:b/>
      <w:noProof/>
      <w:color w:val="A10869" w:themeColor="accent2"/>
      <w:spacing w:val="10"/>
      <w:sz w:val="24"/>
      <w:szCs w:val="24"/>
      <w:lang w:eastAsia="en-GB"/>
    </w:rPr>
  </w:style>
  <w:style w:type="character" w:customStyle="1" w:styleId="Ttulo5Car">
    <w:name w:val="Título 5 Car"/>
    <w:basedOn w:val="Fuentedeprrafopredeter"/>
    <w:link w:val="Ttulo5"/>
    <w:uiPriority w:val="9"/>
    <w:rsid w:val="007117D3"/>
    <w:rPr>
      <w:caps/>
      <w:color w:val="500433" w:themeColor="accent2" w:themeShade="7F"/>
      <w:spacing w:val="10"/>
    </w:rPr>
  </w:style>
  <w:style w:type="character" w:customStyle="1" w:styleId="Ttulo6Car">
    <w:name w:val="Título 6 Car"/>
    <w:basedOn w:val="Fuentedeprrafopredeter"/>
    <w:link w:val="Ttulo6"/>
    <w:uiPriority w:val="9"/>
    <w:semiHidden/>
    <w:rsid w:val="007117D3"/>
    <w:rPr>
      <w:caps/>
      <w:color w:val="78064E" w:themeColor="accent2" w:themeShade="BF"/>
      <w:spacing w:val="10"/>
    </w:rPr>
  </w:style>
  <w:style w:type="character" w:customStyle="1" w:styleId="Ttulo7Car">
    <w:name w:val="Título 7 Car"/>
    <w:basedOn w:val="Fuentedeprrafopredeter"/>
    <w:link w:val="Ttulo7"/>
    <w:uiPriority w:val="9"/>
    <w:semiHidden/>
    <w:rsid w:val="007117D3"/>
    <w:rPr>
      <w:i/>
      <w:iCs/>
      <w:caps/>
      <w:color w:val="78064E" w:themeColor="accent2" w:themeShade="BF"/>
      <w:spacing w:val="10"/>
    </w:rPr>
  </w:style>
  <w:style w:type="character" w:customStyle="1" w:styleId="Ttulo8Car">
    <w:name w:val="Título 8 Car"/>
    <w:basedOn w:val="Fuentedeprrafopredeter"/>
    <w:link w:val="Ttulo8"/>
    <w:uiPriority w:val="9"/>
    <w:semiHidden/>
    <w:rsid w:val="007117D3"/>
    <w:rPr>
      <w:caps/>
      <w:spacing w:val="10"/>
      <w:sz w:val="20"/>
      <w:szCs w:val="20"/>
    </w:rPr>
  </w:style>
  <w:style w:type="character" w:customStyle="1" w:styleId="Ttulo9Car">
    <w:name w:val="Título 9 Car"/>
    <w:basedOn w:val="Fuentedeprrafopredeter"/>
    <w:link w:val="Ttulo9"/>
    <w:uiPriority w:val="9"/>
    <w:semiHidden/>
    <w:rsid w:val="007117D3"/>
    <w:rPr>
      <w:i/>
      <w:iCs/>
      <w:caps/>
      <w:spacing w:val="10"/>
      <w:sz w:val="20"/>
      <w:szCs w:val="20"/>
    </w:rPr>
  </w:style>
  <w:style w:type="paragraph" w:styleId="Descripcin">
    <w:name w:val="caption"/>
    <w:basedOn w:val="Normal"/>
    <w:next w:val="Normal"/>
    <w:autoRedefine/>
    <w:uiPriority w:val="35"/>
    <w:unhideWhenUsed/>
    <w:qFormat/>
    <w:rsid w:val="003E2CA5"/>
    <w:pPr>
      <w:ind w:left="142"/>
    </w:pPr>
    <w:rPr>
      <w:b/>
      <w:color w:val="000000"/>
      <w:position w:val="-6"/>
      <w:sz w:val="18"/>
      <w:szCs w:val="18"/>
    </w:rPr>
  </w:style>
  <w:style w:type="paragraph" w:styleId="Ttulo">
    <w:name w:val="Title"/>
    <w:basedOn w:val="Normal"/>
    <w:next w:val="Normal"/>
    <w:link w:val="TtuloCar"/>
    <w:autoRedefine/>
    <w:uiPriority w:val="10"/>
    <w:rsid w:val="00F8356F"/>
    <w:pPr>
      <w:pBdr>
        <w:bottom w:val="dotted" w:sz="4" w:space="1" w:color="A10869" w:themeColor="accent2"/>
      </w:pBdr>
      <w:spacing w:after="360"/>
      <w:ind w:left="0"/>
    </w:pPr>
    <w:rPr>
      <w:b/>
      <w:caps/>
      <w:color w:val="A10869" w:themeColor="text2"/>
      <w:spacing w:val="30"/>
      <w:sz w:val="36"/>
      <w:szCs w:val="44"/>
    </w:rPr>
  </w:style>
  <w:style w:type="character" w:customStyle="1" w:styleId="TtuloCar">
    <w:name w:val="Título Car"/>
    <w:basedOn w:val="Fuentedeprrafopredeter"/>
    <w:link w:val="Ttulo"/>
    <w:uiPriority w:val="10"/>
    <w:rsid w:val="00F8356F"/>
    <w:rPr>
      <w:rFonts w:asciiTheme="minorHAnsi" w:hAnsiTheme="minorHAnsi"/>
      <w:b/>
      <w:caps/>
      <w:color w:val="A10869" w:themeColor="text2"/>
      <w:spacing w:val="30"/>
      <w:sz w:val="36"/>
      <w:szCs w:val="44"/>
      <w:lang w:eastAsia="en-GB"/>
    </w:rPr>
  </w:style>
  <w:style w:type="paragraph" w:styleId="Subttulo">
    <w:name w:val="Subtitle"/>
    <w:basedOn w:val="Normal"/>
    <w:next w:val="Normal"/>
    <w:link w:val="SubttuloCar"/>
    <w:autoRedefine/>
    <w:uiPriority w:val="11"/>
    <w:qFormat/>
    <w:rsid w:val="00627FD9"/>
    <w:pPr>
      <w:spacing w:after="560"/>
    </w:pPr>
    <w:rPr>
      <w:caps/>
      <w:spacing w:val="20"/>
      <w:sz w:val="18"/>
      <w:szCs w:val="18"/>
    </w:rPr>
  </w:style>
  <w:style w:type="character" w:customStyle="1" w:styleId="SubttuloCar">
    <w:name w:val="Subtítulo Car"/>
    <w:basedOn w:val="Fuentedeprrafopredeter"/>
    <w:link w:val="Subttulo"/>
    <w:uiPriority w:val="11"/>
    <w:rsid w:val="00627FD9"/>
    <w:rPr>
      <w:caps/>
      <w:spacing w:val="20"/>
      <w:sz w:val="18"/>
      <w:szCs w:val="18"/>
    </w:rPr>
  </w:style>
  <w:style w:type="character" w:styleId="Textoennegrita">
    <w:name w:val="Strong"/>
    <w:uiPriority w:val="22"/>
    <w:qFormat/>
    <w:rsid w:val="007117D3"/>
    <w:rPr>
      <w:b/>
      <w:bCs/>
      <w:color w:val="A10869" w:themeColor="text2"/>
      <w:spacing w:val="5"/>
    </w:rPr>
  </w:style>
  <w:style w:type="character" w:styleId="nfasis">
    <w:name w:val="Emphasis"/>
    <w:uiPriority w:val="20"/>
    <w:qFormat/>
    <w:rsid w:val="007117D3"/>
    <w:rPr>
      <w:caps/>
      <w:spacing w:val="5"/>
      <w:sz w:val="20"/>
      <w:szCs w:val="20"/>
    </w:rPr>
  </w:style>
  <w:style w:type="paragraph" w:styleId="Sinespaciado">
    <w:name w:val="No Spacing"/>
    <w:basedOn w:val="Normal"/>
    <w:link w:val="SinespaciadoCar"/>
    <w:uiPriority w:val="1"/>
    <w:qFormat/>
    <w:rsid w:val="007117D3"/>
    <w:pPr>
      <w:spacing w:after="0"/>
    </w:pPr>
  </w:style>
  <w:style w:type="character" w:customStyle="1" w:styleId="SinespaciadoCar">
    <w:name w:val="Sin espaciado Car"/>
    <w:basedOn w:val="Fuentedeprrafopredeter"/>
    <w:link w:val="Sinespaciado"/>
    <w:uiPriority w:val="1"/>
    <w:rsid w:val="007117D3"/>
  </w:style>
  <w:style w:type="paragraph" w:customStyle="1" w:styleId="AcronymsHeader">
    <w:name w:val="Acronyms Header"/>
    <w:basedOn w:val="Ttulo"/>
    <w:next w:val="Normal"/>
    <w:autoRedefine/>
    <w:qFormat/>
    <w:rsid w:val="00172885"/>
    <w:pPr>
      <w:ind w:left="170"/>
    </w:pPr>
    <w:rPr>
      <w:color w:val="A10869" w:themeColor="accent2"/>
    </w:rPr>
  </w:style>
  <w:style w:type="paragraph" w:styleId="Cita">
    <w:name w:val="Quote"/>
    <w:basedOn w:val="Normal"/>
    <w:next w:val="Normal"/>
    <w:link w:val="CitaCar"/>
    <w:autoRedefine/>
    <w:uiPriority w:val="29"/>
    <w:qFormat/>
    <w:rsid w:val="007C02A6"/>
    <w:pPr>
      <w:ind w:right="842"/>
      <w:jc w:val="center"/>
    </w:pPr>
    <w:rPr>
      <w:i/>
      <w:iCs/>
      <w:sz w:val="32"/>
    </w:rPr>
  </w:style>
  <w:style w:type="character" w:customStyle="1" w:styleId="CitaCar">
    <w:name w:val="Cita Car"/>
    <w:basedOn w:val="Fuentedeprrafopredeter"/>
    <w:link w:val="Cita"/>
    <w:uiPriority w:val="29"/>
    <w:rsid w:val="007C02A6"/>
    <w:rPr>
      <w:rFonts w:asciiTheme="minorHAnsi" w:hAnsiTheme="minorHAnsi"/>
      <w:i/>
      <w:iCs/>
      <w:sz w:val="32"/>
    </w:rPr>
  </w:style>
  <w:style w:type="paragraph" w:styleId="Citadestacada">
    <w:name w:val="Intense Quote"/>
    <w:basedOn w:val="Normal"/>
    <w:next w:val="Normal"/>
    <w:link w:val="CitadestacadaCar"/>
    <w:autoRedefine/>
    <w:uiPriority w:val="30"/>
    <w:qFormat/>
    <w:rsid w:val="00C141FB"/>
    <w:pPr>
      <w:pBdr>
        <w:top w:val="dotted" w:sz="2" w:space="10" w:color="500434" w:themeColor="accent2" w:themeShade="80"/>
        <w:bottom w:val="dotted" w:sz="2" w:space="4" w:color="500434" w:themeColor="accent2" w:themeShade="80"/>
      </w:pBdr>
      <w:spacing w:before="160" w:line="300" w:lineRule="auto"/>
      <w:ind w:left="1440" w:right="1440"/>
    </w:pPr>
    <w:rPr>
      <w:color w:val="15425F" w:themeColor="accent6"/>
      <w:spacing w:val="5"/>
      <w:szCs w:val="20"/>
    </w:rPr>
  </w:style>
  <w:style w:type="character" w:customStyle="1" w:styleId="CitadestacadaCar">
    <w:name w:val="Cita destacada Car"/>
    <w:basedOn w:val="Fuentedeprrafopredeter"/>
    <w:link w:val="Citadestacada"/>
    <w:uiPriority w:val="30"/>
    <w:rsid w:val="00C141FB"/>
    <w:rPr>
      <w:rFonts w:asciiTheme="minorHAnsi" w:hAnsiTheme="minorHAnsi"/>
      <w:color w:val="15425F" w:themeColor="accent6"/>
      <w:spacing w:val="5"/>
      <w:sz w:val="21"/>
      <w:szCs w:val="20"/>
      <w:lang w:eastAsia="en-GB"/>
    </w:rPr>
  </w:style>
  <w:style w:type="character" w:styleId="nfasissutil">
    <w:name w:val="Subtle Emphasis"/>
    <w:uiPriority w:val="19"/>
    <w:qFormat/>
    <w:rsid w:val="007117D3"/>
    <w:rPr>
      <w:i/>
      <w:iCs/>
    </w:rPr>
  </w:style>
  <w:style w:type="character" w:styleId="nfasisintenso">
    <w:name w:val="Intense Emphasis"/>
    <w:uiPriority w:val="21"/>
    <w:qFormat/>
    <w:rsid w:val="007117D3"/>
    <w:rPr>
      <w:i/>
      <w:iCs/>
      <w:caps/>
      <w:spacing w:val="10"/>
      <w:sz w:val="20"/>
      <w:szCs w:val="20"/>
    </w:rPr>
  </w:style>
  <w:style w:type="character" w:styleId="Referenciasutil">
    <w:name w:val="Subtle Reference"/>
    <w:basedOn w:val="Fuentedeprrafopredeter"/>
    <w:uiPriority w:val="31"/>
    <w:qFormat/>
    <w:rsid w:val="007117D3"/>
    <w:rPr>
      <w:rFonts w:asciiTheme="minorHAnsi" w:eastAsiaTheme="minorEastAsia" w:hAnsiTheme="minorHAnsi" w:cstheme="minorBidi"/>
      <w:i/>
      <w:iCs/>
      <w:color w:val="A10869" w:themeColor="accent2"/>
    </w:rPr>
  </w:style>
  <w:style w:type="character" w:styleId="Referenciaintensa">
    <w:name w:val="Intense Reference"/>
    <w:uiPriority w:val="32"/>
    <w:qFormat/>
    <w:rsid w:val="007117D3"/>
    <w:rPr>
      <w:rFonts w:asciiTheme="minorHAnsi" w:eastAsiaTheme="minorEastAsia" w:hAnsiTheme="minorHAnsi" w:cstheme="minorBidi"/>
      <w:b/>
      <w:bCs/>
      <w:i/>
      <w:iCs/>
      <w:color w:val="78064E" w:themeColor="accent2" w:themeShade="BF"/>
    </w:rPr>
  </w:style>
  <w:style w:type="character" w:styleId="Ttulodellibro">
    <w:name w:val="Book Title"/>
    <w:uiPriority w:val="33"/>
    <w:qFormat/>
    <w:rsid w:val="00AA28A4"/>
    <w:rPr>
      <w:rFonts w:asciiTheme="majorHAnsi" w:hAnsiTheme="majorHAnsi"/>
      <w:caps/>
      <w:color w:val="A10869" w:themeColor="accent2"/>
      <w:spacing w:val="5"/>
      <w:u w:color="500433" w:themeColor="accent2" w:themeShade="7F"/>
    </w:rPr>
  </w:style>
  <w:style w:type="paragraph" w:styleId="TtuloTDC">
    <w:name w:val="TOC Heading"/>
    <w:basedOn w:val="AcronymsHeader"/>
    <w:next w:val="Normal"/>
    <w:autoRedefine/>
    <w:uiPriority w:val="39"/>
    <w:unhideWhenUsed/>
    <w:qFormat/>
    <w:rsid w:val="003D5EF3"/>
    <w:pPr>
      <w:pBdr>
        <w:bottom w:val="dotted" w:sz="4" w:space="1" w:color="50BFCA" w:themeColor="accent4"/>
      </w:pBdr>
    </w:pPr>
  </w:style>
  <w:style w:type="paragraph" w:styleId="NormalWeb">
    <w:name w:val="Normal (Web)"/>
    <w:basedOn w:val="Normal"/>
    <w:uiPriority w:val="99"/>
    <w:semiHidden/>
    <w:unhideWhenUsed/>
    <w:rsid w:val="00537481"/>
    <w:pPr>
      <w:suppressAutoHyphens w:val="0"/>
      <w:spacing w:before="100" w:beforeAutospacing="1" w:after="100" w:afterAutospacing="1" w:line="240" w:lineRule="auto"/>
    </w:pPr>
    <w:rPr>
      <w:rFonts w:ascii="Times New Roman" w:hAnsi="Times New Roman" w:cs="Times New Roman"/>
      <w:sz w:val="24"/>
      <w:szCs w:val="24"/>
    </w:rPr>
  </w:style>
  <w:style w:type="numbering" w:styleId="111111">
    <w:name w:val="Outline List 2"/>
    <w:basedOn w:val="Sinlista"/>
    <w:uiPriority w:val="99"/>
    <w:semiHidden/>
    <w:unhideWhenUsed/>
    <w:rsid w:val="000F64CF"/>
    <w:pPr>
      <w:numPr>
        <w:numId w:val="1"/>
      </w:numPr>
    </w:pPr>
  </w:style>
  <w:style w:type="paragraph" w:styleId="ndice1">
    <w:name w:val="index 1"/>
    <w:basedOn w:val="Normal"/>
    <w:next w:val="Normal"/>
    <w:autoRedefine/>
    <w:uiPriority w:val="99"/>
    <w:semiHidden/>
    <w:unhideWhenUsed/>
    <w:rsid w:val="00800F8A"/>
    <w:pPr>
      <w:spacing w:after="0"/>
      <w:ind w:left="220" w:hanging="220"/>
    </w:pPr>
  </w:style>
  <w:style w:type="character" w:styleId="Hipervnculo">
    <w:name w:val="Hyperlink"/>
    <w:basedOn w:val="Fuentedeprrafopredeter"/>
    <w:uiPriority w:val="99"/>
    <w:unhideWhenUsed/>
    <w:rsid w:val="007B3DA9"/>
    <w:rPr>
      <w:color w:val="A10869" w:themeColor="accent2"/>
      <w:u w:val="single"/>
    </w:rPr>
  </w:style>
  <w:style w:type="table" w:styleId="Tablaconcuadrcula">
    <w:name w:val="Table Grid"/>
    <w:basedOn w:val="Tablanormal"/>
    <w:uiPriority w:val="39"/>
    <w:rsid w:val="007D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
    <w:name w:val="List Table 3"/>
    <w:basedOn w:val="Tablanormal"/>
    <w:uiPriority w:val="48"/>
    <w:rsid w:val="00F4227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styleId="Tabladelista3-nfasis4">
    <w:name w:val="List Table 3 Accent 4"/>
    <w:basedOn w:val="Tablanormal"/>
    <w:uiPriority w:val="48"/>
    <w:rsid w:val="003109B3"/>
    <w:pPr>
      <w:spacing w:after="0" w:line="240" w:lineRule="auto"/>
    </w:pPr>
    <w:tblPr>
      <w:tblStyleRowBandSize w:val="1"/>
      <w:tblStyleColBandSize w:val="1"/>
      <w:tblBorders>
        <w:top w:val="single" w:sz="4" w:space="0" w:color="50BFCA" w:themeColor="accent4"/>
        <w:left w:val="single" w:sz="4" w:space="0" w:color="50BFCA" w:themeColor="accent4"/>
        <w:bottom w:val="single" w:sz="4" w:space="0" w:color="50BFCA" w:themeColor="accent4"/>
        <w:right w:val="single" w:sz="4" w:space="0" w:color="50BFCA" w:themeColor="accent4"/>
      </w:tblBorders>
    </w:tblPr>
    <w:tblStylePr w:type="firstRow">
      <w:rPr>
        <w:b/>
        <w:bCs/>
        <w:color w:val="FFFFFF" w:themeColor="background1"/>
      </w:rPr>
      <w:tblPr/>
      <w:tcPr>
        <w:shd w:val="clear" w:color="auto" w:fill="50BFCA" w:themeFill="accent4"/>
      </w:tcPr>
    </w:tblStylePr>
    <w:tblStylePr w:type="lastRow">
      <w:rPr>
        <w:b/>
        <w:bCs/>
      </w:rPr>
      <w:tblPr/>
      <w:tcPr>
        <w:tcBorders>
          <w:top w:val="double" w:sz="4" w:space="0" w:color="50BF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CA" w:themeColor="accent4"/>
          <w:right w:val="single" w:sz="4" w:space="0" w:color="50BFCA" w:themeColor="accent4"/>
        </w:tcBorders>
      </w:tcPr>
    </w:tblStylePr>
    <w:tblStylePr w:type="band1Horz">
      <w:tblPr/>
      <w:tcPr>
        <w:tcBorders>
          <w:top w:val="single" w:sz="4" w:space="0" w:color="50BFCA" w:themeColor="accent4"/>
          <w:bottom w:val="single" w:sz="4" w:space="0" w:color="50BF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CA" w:themeColor="accent4"/>
          <w:left w:val="nil"/>
        </w:tcBorders>
      </w:tcPr>
    </w:tblStylePr>
    <w:tblStylePr w:type="swCell">
      <w:tblPr/>
      <w:tcPr>
        <w:tcBorders>
          <w:top w:val="double" w:sz="4" w:space="0" w:color="50BFCA" w:themeColor="accent4"/>
          <w:right w:val="nil"/>
        </w:tcBorders>
      </w:tcPr>
    </w:tblStylePr>
  </w:style>
  <w:style w:type="table" w:styleId="Tabladelista3-nfasis2">
    <w:name w:val="List Table 3 Accent 2"/>
    <w:basedOn w:val="Tablanormal"/>
    <w:uiPriority w:val="48"/>
    <w:rsid w:val="003109B3"/>
    <w:pPr>
      <w:spacing w:after="0" w:line="240" w:lineRule="auto"/>
    </w:pPr>
    <w:tblPr>
      <w:tblStyleRowBandSize w:val="1"/>
      <w:tblStyleColBandSize w:val="1"/>
      <w:tblBorders>
        <w:top w:val="single" w:sz="4" w:space="0" w:color="A10869" w:themeColor="accent2"/>
        <w:left w:val="single" w:sz="4" w:space="0" w:color="A10869" w:themeColor="accent2"/>
        <w:bottom w:val="single" w:sz="4" w:space="0" w:color="A10869" w:themeColor="accent2"/>
        <w:right w:val="single" w:sz="4" w:space="0" w:color="A10869" w:themeColor="accent2"/>
      </w:tblBorders>
    </w:tblPr>
    <w:tblStylePr w:type="firstRow">
      <w:rPr>
        <w:b/>
        <w:bCs/>
        <w:color w:val="FFFFFF" w:themeColor="background1"/>
      </w:rPr>
      <w:tblPr/>
      <w:tcPr>
        <w:shd w:val="clear" w:color="auto" w:fill="A10869" w:themeFill="accent2"/>
      </w:tcPr>
    </w:tblStylePr>
    <w:tblStylePr w:type="lastRow">
      <w:rPr>
        <w:b/>
        <w:bCs/>
      </w:rPr>
      <w:tblPr/>
      <w:tcPr>
        <w:tcBorders>
          <w:top w:val="double" w:sz="4" w:space="0" w:color="A1086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accent2"/>
          <w:right w:val="single" w:sz="4" w:space="0" w:color="A10869" w:themeColor="accent2"/>
        </w:tcBorders>
      </w:tcPr>
    </w:tblStylePr>
    <w:tblStylePr w:type="band1Horz">
      <w:tblPr/>
      <w:tcPr>
        <w:tcBorders>
          <w:top w:val="single" w:sz="4" w:space="0" w:color="A10869" w:themeColor="accent2"/>
          <w:bottom w:val="single" w:sz="4" w:space="0" w:color="A1086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accent2"/>
          <w:left w:val="nil"/>
        </w:tcBorders>
      </w:tcPr>
    </w:tblStylePr>
    <w:tblStylePr w:type="swCell">
      <w:tblPr/>
      <w:tcPr>
        <w:tcBorders>
          <w:top w:val="double" w:sz="4" w:space="0" w:color="A10869" w:themeColor="accent2"/>
          <w:right w:val="nil"/>
        </w:tcBorders>
      </w:tcPr>
    </w:tblStylePr>
  </w:style>
  <w:style w:type="paragraph" w:styleId="Prrafodelista">
    <w:name w:val="List Paragraph"/>
    <w:aliases w:val="Bullets and numbers"/>
    <w:basedOn w:val="Normal"/>
    <w:autoRedefine/>
    <w:uiPriority w:val="34"/>
    <w:qFormat/>
    <w:rsid w:val="00DA561F"/>
    <w:pPr>
      <w:spacing w:after="0" w:line="240" w:lineRule="auto"/>
      <w:ind w:left="720"/>
      <w:contextualSpacing/>
      <w:jc w:val="both"/>
    </w:pPr>
    <w:rPr>
      <w:rFonts w:ascii="Calibri" w:eastAsia="Times New Roman" w:hAnsi="Calibri" w:cs="Calibri"/>
      <w:szCs w:val="21"/>
      <w:lang w:val="fr-FR"/>
    </w:rPr>
  </w:style>
  <w:style w:type="paragraph" w:styleId="Encabezado">
    <w:name w:val="header"/>
    <w:basedOn w:val="Normal"/>
    <w:link w:val="EncabezadoCar"/>
    <w:uiPriority w:val="99"/>
    <w:unhideWhenUsed/>
    <w:rsid w:val="00762AD2"/>
    <w:pPr>
      <w:tabs>
        <w:tab w:val="center" w:pos="4680"/>
        <w:tab w:val="right" w:pos="9360"/>
      </w:tabs>
      <w:spacing w:after="0" w:line="240" w:lineRule="auto"/>
      <w:ind w:left="0"/>
      <w:jc w:val="right"/>
    </w:pPr>
    <w:rPr>
      <w:b/>
      <w:color w:val="000000"/>
      <w:sz w:val="15"/>
    </w:rPr>
  </w:style>
  <w:style w:type="character" w:customStyle="1" w:styleId="EncabezadoCar">
    <w:name w:val="Encabezado Car"/>
    <w:basedOn w:val="Fuentedeprrafopredeter"/>
    <w:link w:val="Encabezado"/>
    <w:uiPriority w:val="99"/>
    <w:rsid w:val="00762AD2"/>
    <w:rPr>
      <w:rFonts w:asciiTheme="minorHAnsi" w:hAnsiTheme="minorHAnsi"/>
      <w:b/>
      <w:color w:val="000000"/>
      <w:sz w:val="15"/>
      <w:lang w:eastAsia="en-GB"/>
    </w:rPr>
  </w:style>
  <w:style w:type="paragraph" w:styleId="Piedepgina">
    <w:name w:val="footer"/>
    <w:basedOn w:val="Normal"/>
    <w:link w:val="PiedepginaCar"/>
    <w:autoRedefine/>
    <w:uiPriority w:val="99"/>
    <w:unhideWhenUsed/>
    <w:qFormat/>
    <w:rsid w:val="00762AD2"/>
    <w:pPr>
      <w:spacing w:line="240" w:lineRule="auto"/>
      <w:ind w:left="0"/>
    </w:pPr>
    <w:rPr>
      <w:noProof/>
      <w:position w:val="-12"/>
      <w:sz w:val="18"/>
    </w:rPr>
  </w:style>
  <w:style w:type="character" w:customStyle="1" w:styleId="PiedepginaCar">
    <w:name w:val="Pie de página Car"/>
    <w:basedOn w:val="Fuentedeprrafopredeter"/>
    <w:link w:val="Piedepgina"/>
    <w:uiPriority w:val="99"/>
    <w:rsid w:val="00762AD2"/>
    <w:rPr>
      <w:rFonts w:asciiTheme="minorHAnsi" w:hAnsiTheme="minorHAnsi"/>
      <w:noProof/>
      <w:position w:val="-12"/>
      <w:sz w:val="18"/>
      <w:lang w:eastAsia="en-GB"/>
    </w:rPr>
  </w:style>
  <w:style w:type="character" w:styleId="Nmerodepgina">
    <w:name w:val="page number"/>
    <w:basedOn w:val="Fuentedeprrafopredeter"/>
    <w:uiPriority w:val="99"/>
    <w:semiHidden/>
    <w:unhideWhenUsed/>
    <w:rsid w:val="00B00A0C"/>
  </w:style>
  <w:style w:type="paragraph" w:styleId="TDC1">
    <w:name w:val="toc 1"/>
    <w:basedOn w:val="Normal"/>
    <w:next w:val="Normal"/>
    <w:autoRedefine/>
    <w:uiPriority w:val="39"/>
    <w:unhideWhenUsed/>
    <w:qFormat/>
    <w:rsid w:val="00307D7F"/>
    <w:pPr>
      <w:tabs>
        <w:tab w:val="left" w:pos="440"/>
        <w:tab w:val="right" w:leader="dot" w:pos="9622"/>
      </w:tabs>
      <w:spacing w:after="0"/>
      <w:ind w:left="0"/>
    </w:pPr>
    <w:rPr>
      <w:rFonts w:asciiTheme="majorHAnsi" w:hAnsiTheme="majorHAnsi"/>
      <w:bCs/>
      <w:caps/>
      <w:noProof/>
      <w:color w:val="A10869" w:themeColor="accent2"/>
      <w:sz w:val="18"/>
      <w:szCs w:val="24"/>
    </w:rPr>
  </w:style>
  <w:style w:type="paragraph" w:styleId="TDC2">
    <w:name w:val="toc 2"/>
    <w:basedOn w:val="Normal"/>
    <w:next w:val="Normal"/>
    <w:autoRedefine/>
    <w:uiPriority w:val="39"/>
    <w:unhideWhenUsed/>
    <w:qFormat/>
    <w:rsid w:val="00076332"/>
    <w:pPr>
      <w:tabs>
        <w:tab w:val="left" w:pos="660"/>
        <w:tab w:val="right" w:leader="dot" w:pos="9622"/>
      </w:tabs>
      <w:spacing w:before="0" w:after="0"/>
      <w:ind w:left="0"/>
    </w:pPr>
    <w:rPr>
      <w:caps/>
      <w:color w:val="000000"/>
      <w:sz w:val="18"/>
    </w:rPr>
  </w:style>
  <w:style w:type="paragraph" w:styleId="TDC3">
    <w:name w:val="toc 3"/>
    <w:basedOn w:val="Normal"/>
    <w:next w:val="Normal"/>
    <w:autoRedefine/>
    <w:uiPriority w:val="39"/>
    <w:unhideWhenUsed/>
    <w:qFormat/>
    <w:rsid w:val="00076332"/>
    <w:pPr>
      <w:tabs>
        <w:tab w:val="left" w:pos="880"/>
        <w:tab w:val="right" w:leader="dot" w:pos="9622"/>
      </w:tabs>
      <w:spacing w:before="0" w:after="0"/>
      <w:ind w:left="426"/>
    </w:pPr>
    <w:rPr>
      <w:iCs/>
      <w:sz w:val="18"/>
    </w:rPr>
  </w:style>
  <w:style w:type="paragraph" w:styleId="TDC4">
    <w:name w:val="toc 4"/>
    <w:basedOn w:val="Normal"/>
    <w:next w:val="Normal"/>
    <w:autoRedefine/>
    <w:uiPriority w:val="39"/>
    <w:unhideWhenUsed/>
    <w:rsid w:val="004C07CA"/>
    <w:pPr>
      <w:pBdr>
        <w:between w:val="double" w:sz="6" w:space="0" w:color="auto"/>
      </w:pBdr>
      <w:spacing w:before="0" w:after="0"/>
      <w:ind w:left="440"/>
    </w:pPr>
    <w:rPr>
      <w:sz w:val="20"/>
      <w:szCs w:val="20"/>
    </w:rPr>
  </w:style>
  <w:style w:type="paragraph" w:styleId="TDC5">
    <w:name w:val="toc 5"/>
    <w:basedOn w:val="Normal"/>
    <w:next w:val="Normal"/>
    <w:autoRedefine/>
    <w:uiPriority w:val="39"/>
    <w:unhideWhenUsed/>
    <w:rsid w:val="004C07CA"/>
    <w:pPr>
      <w:pBdr>
        <w:between w:val="double" w:sz="6" w:space="0" w:color="auto"/>
      </w:pBdr>
      <w:spacing w:before="0" w:after="0"/>
      <w:ind w:left="660"/>
    </w:pPr>
    <w:rPr>
      <w:sz w:val="20"/>
      <w:szCs w:val="20"/>
    </w:rPr>
  </w:style>
  <w:style w:type="paragraph" w:styleId="TDC6">
    <w:name w:val="toc 6"/>
    <w:basedOn w:val="Normal"/>
    <w:next w:val="Normal"/>
    <w:autoRedefine/>
    <w:uiPriority w:val="39"/>
    <w:unhideWhenUsed/>
    <w:rsid w:val="004C07CA"/>
    <w:pPr>
      <w:pBdr>
        <w:between w:val="double" w:sz="6" w:space="0" w:color="auto"/>
      </w:pBdr>
      <w:spacing w:before="0" w:after="0"/>
      <w:ind w:left="880"/>
    </w:pPr>
    <w:rPr>
      <w:sz w:val="20"/>
      <w:szCs w:val="20"/>
    </w:rPr>
  </w:style>
  <w:style w:type="paragraph" w:styleId="TDC7">
    <w:name w:val="toc 7"/>
    <w:basedOn w:val="Normal"/>
    <w:next w:val="Normal"/>
    <w:autoRedefine/>
    <w:uiPriority w:val="39"/>
    <w:unhideWhenUsed/>
    <w:rsid w:val="004C07CA"/>
    <w:pPr>
      <w:pBdr>
        <w:between w:val="double" w:sz="6" w:space="0" w:color="auto"/>
      </w:pBdr>
      <w:spacing w:before="0" w:after="0"/>
      <w:ind w:left="1100"/>
    </w:pPr>
    <w:rPr>
      <w:sz w:val="20"/>
      <w:szCs w:val="20"/>
    </w:rPr>
  </w:style>
  <w:style w:type="paragraph" w:styleId="TDC8">
    <w:name w:val="toc 8"/>
    <w:basedOn w:val="Normal"/>
    <w:next w:val="Normal"/>
    <w:autoRedefine/>
    <w:uiPriority w:val="39"/>
    <w:unhideWhenUsed/>
    <w:rsid w:val="004C07CA"/>
    <w:pPr>
      <w:pBdr>
        <w:between w:val="double" w:sz="6" w:space="0" w:color="auto"/>
      </w:pBdr>
      <w:spacing w:before="0" w:after="0"/>
      <w:ind w:left="1320"/>
    </w:pPr>
    <w:rPr>
      <w:sz w:val="20"/>
      <w:szCs w:val="20"/>
    </w:rPr>
  </w:style>
  <w:style w:type="paragraph" w:styleId="TDC9">
    <w:name w:val="toc 9"/>
    <w:basedOn w:val="Normal"/>
    <w:next w:val="Normal"/>
    <w:autoRedefine/>
    <w:uiPriority w:val="39"/>
    <w:unhideWhenUsed/>
    <w:rsid w:val="004C07CA"/>
    <w:pPr>
      <w:pBdr>
        <w:between w:val="double" w:sz="6" w:space="0" w:color="auto"/>
      </w:pBdr>
      <w:spacing w:before="0" w:after="0"/>
      <w:ind w:left="1540"/>
    </w:pPr>
    <w:rPr>
      <w:sz w:val="20"/>
      <w:szCs w:val="20"/>
    </w:rPr>
  </w:style>
  <w:style w:type="paragraph" w:customStyle="1" w:styleId="Tabletext">
    <w:name w:val="Table text"/>
    <w:next w:val="Normal"/>
    <w:autoRedefine/>
    <w:qFormat/>
    <w:rsid w:val="00544337"/>
    <w:pPr>
      <w:spacing w:after="0" w:line="240" w:lineRule="auto"/>
    </w:pPr>
    <w:rPr>
      <w:rFonts w:asciiTheme="minorHAnsi" w:eastAsia="Times New Roman" w:hAnsiTheme="minorHAnsi"/>
      <w:color w:val="000000"/>
      <w:sz w:val="21"/>
      <w:lang w:eastAsia="en-GB"/>
    </w:rPr>
  </w:style>
  <w:style w:type="table" w:styleId="Tablanormal3">
    <w:name w:val="Plain Table 3"/>
    <w:basedOn w:val="Tablanormal"/>
    <w:uiPriority w:val="43"/>
    <w:rsid w:val="000F661F"/>
    <w:pPr>
      <w:spacing w:after="0" w:line="240" w:lineRule="auto"/>
    </w:pPr>
    <w:tblPr>
      <w:tblStyleRowBandSize w:val="1"/>
      <w:tblStyleColBandSize w:val="1"/>
    </w:tblPr>
    <w:tblStylePr w:type="firstRow">
      <w:rPr>
        <w:b/>
        <w:bCs/>
        <w:caps/>
      </w:rPr>
      <w:tblPr/>
      <w:tcPr>
        <w:tcBorders>
          <w:bottom w:val="single" w:sz="4" w:space="0" w:color="F75BB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75BB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2">
    <w:name w:val="Normal 2"/>
    <w:basedOn w:val="Normal"/>
    <w:autoRedefine/>
    <w:qFormat/>
    <w:rsid w:val="005F14ED"/>
    <w:pPr>
      <w:numPr>
        <w:numId w:val="19"/>
      </w:numPr>
      <w:spacing w:line="240" w:lineRule="auto"/>
      <w:jc w:val="both"/>
    </w:pPr>
  </w:style>
  <w:style w:type="character" w:styleId="Refdecomentario">
    <w:name w:val="annotation reference"/>
    <w:basedOn w:val="Fuentedeprrafopredeter"/>
    <w:uiPriority w:val="99"/>
    <w:semiHidden/>
    <w:unhideWhenUsed/>
    <w:rsid w:val="00A93AB8"/>
    <w:rPr>
      <w:sz w:val="16"/>
      <w:szCs w:val="16"/>
    </w:rPr>
  </w:style>
  <w:style w:type="paragraph" w:styleId="Textocomentario">
    <w:name w:val="annotation text"/>
    <w:basedOn w:val="Normal"/>
    <w:link w:val="TextocomentarioCar"/>
    <w:uiPriority w:val="99"/>
    <w:semiHidden/>
    <w:unhideWhenUsed/>
    <w:rsid w:val="00A93A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3AB8"/>
    <w:rPr>
      <w:rFonts w:asciiTheme="minorHAnsi" w:hAnsiTheme="minorHAnsi"/>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A93AB8"/>
    <w:rPr>
      <w:b/>
      <w:bCs/>
    </w:rPr>
  </w:style>
  <w:style w:type="character" w:customStyle="1" w:styleId="AsuntodelcomentarioCar">
    <w:name w:val="Asunto del comentario Car"/>
    <w:basedOn w:val="TextocomentarioCar"/>
    <w:link w:val="Asuntodelcomentario"/>
    <w:uiPriority w:val="99"/>
    <w:semiHidden/>
    <w:rsid w:val="00A93AB8"/>
    <w:rPr>
      <w:rFonts w:asciiTheme="minorHAnsi" w:hAnsiTheme="minorHAnsi"/>
      <w:b/>
      <w:bCs/>
      <w:sz w:val="20"/>
      <w:szCs w:val="20"/>
      <w:lang w:eastAsia="en-GB"/>
    </w:rPr>
  </w:style>
  <w:style w:type="paragraph" w:styleId="Textodeglobo">
    <w:name w:val="Balloon Text"/>
    <w:basedOn w:val="Normal"/>
    <w:link w:val="TextodegloboCar"/>
    <w:uiPriority w:val="99"/>
    <w:semiHidden/>
    <w:unhideWhenUsed/>
    <w:rsid w:val="00A93AB8"/>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AB8"/>
    <w:rPr>
      <w:rFonts w:ascii="Segoe UI" w:hAnsi="Segoe UI" w:cs="Segoe UI"/>
      <w:sz w:val="18"/>
      <w:szCs w:val="18"/>
      <w:lang w:eastAsia="en-GB"/>
    </w:rPr>
  </w:style>
  <w:style w:type="table" w:customStyle="1" w:styleId="ListTable31">
    <w:name w:val="List Table 31"/>
    <w:basedOn w:val="Tablanormal"/>
    <w:next w:val="Tabladelista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2">
    <w:name w:val="List Table 32"/>
    <w:basedOn w:val="Tablanormal"/>
    <w:next w:val="Tabladelista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TableauListe31">
    <w:name w:val="Tableau Liste 31"/>
    <w:basedOn w:val="Tablanormal"/>
    <w:uiPriority w:val="48"/>
    <w:rsid w:val="00CA20A5"/>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1">
    <w:name w:val="List Table 311"/>
    <w:basedOn w:val="Tablanormal"/>
    <w:uiPriority w:val="48"/>
    <w:rsid w:val="005248A8"/>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2">
    <w:name w:val="List Table 312"/>
    <w:basedOn w:val="Tablanormal"/>
    <w:uiPriority w:val="48"/>
    <w:rsid w:val="00C87DB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3">
    <w:name w:val="List Table 33"/>
    <w:basedOn w:val="Tablanormal"/>
    <w:next w:val="Tabladelista3"/>
    <w:uiPriority w:val="48"/>
    <w:rsid w:val="00401EB4"/>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paragraph" w:styleId="Textonotapie">
    <w:name w:val="footnote text"/>
    <w:basedOn w:val="Normal"/>
    <w:link w:val="TextonotapieCar"/>
    <w:uiPriority w:val="99"/>
    <w:semiHidden/>
    <w:unhideWhenUsed/>
    <w:rsid w:val="00814E4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814E4F"/>
    <w:rPr>
      <w:rFonts w:asciiTheme="minorHAnsi" w:hAnsiTheme="minorHAnsi"/>
      <w:sz w:val="20"/>
      <w:szCs w:val="20"/>
      <w:lang w:eastAsia="en-GB"/>
    </w:rPr>
  </w:style>
  <w:style w:type="character" w:styleId="Refdenotaalpie">
    <w:name w:val="footnote reference"/>
    <w:basedOn w:val="Fuentedeprrafopredeter"/>
    <w:uiPriority w:val="99"/>
    <w:semiHidden/>
    <w:unhideWhenUsed/>
    <w:rsid w:val="00814E4F"/>
    <w:rPr>
      <w:vertAlign w:val="superscript"/>
    </w:rPr>
  </w:style>
  <w:style w:type="paragraph" w:customStyle="1" w:styleId="xmsonormal">
    <w:name w:val="x_msonormal"/>
    <w:basedOn w:val="Normal"/>
    <w:rsid w:val="005708D6"/>
    <w:pPr>
      <w:suppressAutoHyphens w:val="0"/>
      <w:spacing w:before="100" w:beforeAutospacing="1" w:after="100" w:afterAutospacing="1" w:line="240" w:lineRule="auto"/>
      <w:ind w:left="0"/>
    </w:pPr>
    <w:rPr>
      <w:rFonts w:ascii="Times New Roman" w:eastAsia="Times New Roman" w:hAnsi="Times New Roman" w:cs="Times New Roman"/>
      <w:sz w:val="24"/>
      <w:szCs w:val="24"/>
      <w:lang w:val="en-US" w:eastAsia="en-US"/>
    </w:rPr>
  </w:style>
  <w:style w:type="character" w:customStyle="1" w:styleId="apple-converted-space">
    <w:name w:val="apple-converted-space"/>
    <w:basedOn w:val="Fuentedeprrafopredeter"/>
    <w:rsid w:val="005708D6"/>
  </w:style>
  <w:style w:type="character" w:styleId="Hipervnculovisitado">
    <w:name w:val="FollowedHyperlink"/>
    <w:basedOn w:val="Fuentedeprrafopredeter"/>
    <w:uiPriority w:val="99"/>
    <w:semiHidden/>
    <w:unhideWhenUsed/>
    <w:rsid w:val="0010137C"/>
    <w:rPr>
      <w:color w:val="979797" w:themeColor="followedHyperlink"/>
      <w:u w:val="single"/>
    </w:rPr>
  </w:style>
  <w:style w:type="table" w:styleId="Tablaconcuadrcula1clara-nfasis4">
    <w:name w:val="Grid Table 1 Light Accent 4"/>
    <w:basedOn w:val="Tablanormal"/>
    <w:uiPriority w:val="46"/>
    <w:rsid w:val="00B45F14"/>
    <w:pPr>
      <w:spacing w:after="0" w:line="240" w:lineRule="auto"/>
    </w:pPr>
    <w:tblPr>
      <w:tblStyleRowBandSize w:val="1"/>
      <w:tblStyleColBandSize w:val="1"/>
      <w:tblBorders>
        <w:top w:val="single" w:sz="4" w:space="0" w:color="B8E5E9" w:themeColor="accent4" w:themeTint="66"/>
        <w:left w:val="single" w:sz="4" w:space="0" w:color="B8E5E9" w:themeColor="accent4" w:themeTint="66"/>
        <w:bottom w:val="single" w:sz="4" w:space="0" w:color="B8E5E9" w:themeColor="accent4" w:themeTint="66"/>
        <w:right w:val="single" w:sz="4" w:space="0" w:color="B8E5E9" w:themeColor="accent4" w:themeTint="66"/>
        <w:insideH w:val="single" w:sz="4" w:space="0" w:color="B8E5E9" w:themeColor="accent4" w:themeTint="66"/>
        <w:insideV w:val="single" w:sz="4" w:space="0" w:color="B8E5E9" w:themeColor="accent4" w:themeTint="66"/>
      </w:tblBorders>
    </w:tblPr>
    <w:tblStylePr w:type="firstRow">
      <w:rPr>
        <w:b/>
        <w:bCs/>
      </w:rPr>
      <w:tblPr/>
      <w:tcPr>
        <w:tcBorders>
          <w:bottom w:val="single" w:sz="12" w:space="0" w:color="95D8DF" w:themeColor="accent4" w:themeTint="99"/>
        </w:tcBorders>
      </w:tcPr>
    </w:tblStylePr>
    <w:tblStylePr w:type="lastRow">
      <w:rPr>
        <w:b/>
        <w:bCs/>
      </w:rPr>
      <w:tblPr/>
      <w:tcPr>
        <w:tcBorders>
          <w:top w:val="double" w:sz="2" w:space="0" w:color="95D8DF" w:themeColor="accent4" w:themeTint="99"/>
        </w:tcBorders>
      </w:tcPr>
    </w:tblStylePr>
    <w:tblStylePr w:type="firstCol">
      <w:rPr>
        <w:b/>
        <w:bCs/>
      </w:rPr>
    </w:tblStylePr>
    <w:tblStylePr w:type="lastCol">
      <w:rPr>
        <w:b/>
        <w:bCs/>
      </w:rPr>
    </w:tblStylePr>
  </w:style>
  <w:style w:type="character" w:customStyle="1" w:styleId="normaltextrun">
    <w:name w:val="normaltextrun"/>
    <w:basedOn w:val="Fuentedeprrafopredeter"/>
    <w:rsid w:val="00C0139F"/>
  </w:style>
  <w:style w:type="paragraph" w:customStyle="1" w:styleId="paragraph">
    <w:name w:val="paragraph"/>
    <w:basedOn w:val="Normal"/>
    <w:rsid w:val="008004C6"/>
    <w:pPr>
      <w:suppressAutoHyphens w:val="0"/>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eop">
    <w:name w:val="eop"/>
    <w:basedOn w:val="Fuentedeprrafopredeter"/>
    <w:rsid w:val="008004C6"/>
  </w:style>
  <w:style w:type="paragraph" w:styleId="Revisin">
    <w:name w:val="Revision"/>
    <w:hidden/>
    <w:uiPriority w:val="99"/>
    <w:semiHidden/>
    <w:rsid w:val="00093BF8"/>
    <w:pPr>
      <w:spacing w:after="0" w:line="240" w:lineRule="auto"/>
    </w:pPr>
    <w:rPr>
      <w:rFonts w:asciiTheme="minorHAnsi" w:hAnsiTheme="minorHAnsi"/>
      <w:sz w:val="21"/>
      <w:lang w:eastAsia="en-GB"/>
    </w:rPr>
  </w:style>
  <w:style w:type="character" w:customStyle="1" w:styleId="Mencinsinresolver1">
    <w:name w:val="Mención sin resolver1"/>
    <w:basedOn w:val="Fuentedeprrafopredeter"/>
    <w:uiPriority w:val="99"/>
    <w:semiHidden/>
    <w:unhideWhenUsed/>
    <w:rsid w:val="00044A6B"/>
    <w:rPr>
      <w:color w:val="605E5C"/>
      <w:shd w:val="clear" w:color="auto" w:fill="E1DFDD"/>
    </w:rPr>
  </w:style>
  <w:style w:type="character" w:styleId="Mencinsinresolver">
    <w:name w:val="Unresolved Mention"/>
    <w:basedOn w:val="Fuentedeprrafopredeter"/>
    <w:uiPriority w:val="99"/>
    <w:semiHidden/>
    <w:unhideWhenUsed/>
    <w:rsid w:val="0028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603">
      <w:bodyDiv w:val="1"/>
      <w:marLeft w:val="0"/>
      <w:marRight w:val="0"/>
      <w:marTop w:val="0"/>
      <w:marBottom w:val="0"/>
      <w:divBdr>
        <w:top w:val="none" w:sz="0" w:space="0" w:color="auto"/>
        <w:left w:val="none" w:sz="0" w:space="0" w:color="auto"/>
        <w:bottom w:val="none" w:sz="0" w:space="0" w:color="auto"/>
        <w:right w:val="none" w:sz="0" w:space="0" w:color="auto"/>
      </w:divBdr>
    </w:div>
    <w:div w:id="78448279">
      <w:bodyDiv w:val="1"/>
      <w:marLeft w:val="0"/>
      <w:marRight w:val="0"/>
      <w:marTop w:val="0"/>
      <w:marBottom w:val="0"/>
      <w:divBdr>
        <w:top w:val="none" w:sz="0" w:space="0" w:color="auto"/>
        <w:left w:val="none" w:sz="0" w:space="0" w:color="auto"/>
        <w:bottom w:val="none" w:sz="0" w:space="0" w:color="auto"/>
        <w:right w:val="none" w:sz="0" w:space="0" w:color="auto"/>
      </w:divBdr>
    </w:div>
    <w:div w:id="182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2545217">
          <w:marLeft w:val="0"/>
          <w:marRight w:val="0"/>
          <w:marTop w:val="0"/>
          <w:marBottom w:val="0"/>
          <w:divBdr>
            <w:top w:val="none" w:sz="0" w:space="0" w:color="auto"/>
            <w:left w:val="none" w:sz="0" w:space="0" w:color="auto"/>
            <w:bottom w:val="none" w:sz="0" w:space="0" w:color="auto"/>
            <w:right w:val="none" w:sz="0" w:space="0" w:color="auto"/>
          </w:divBdr>
        </w:div>
        <w:div w:id="1948652828">
          <w:marLeft w:val="0"/>
          <w:marRight w:val="0"/>
          <w:marTop w:val="0"/>
          <w:marBottom w:val="0"/>
          <w:divBdr>
            <w:top w:val="none" w:sz="0" w:space="0" w:color="auto"/>
            <w:left w:val="none" w:sz="0" w:space="0" w:color="auto"/>
            <w:bottom w:val="none" w:sz="0" w:space="0" w:color="auto"/>
            <w:right w:val="none" w:sz="0" w:space="0" w:color="auto"/>
          </w:divBdr>
        </w:div>
        <w:div w:id="1499884304">
          <w:marLeft w:val="0"/>
          <w:marRight w:val="0"/>
          <w:marTop w:val="0"/>
          <w:marBottom w:val="0"/>
          <w:divBdr>
            <w:top w:val="none" w:sz="0" w:space="0" w:color="auto"/>
            <w:left w:val="none" w:sz="0" w:space="0" w:color="auto"/>
            <w:bottom w:val="none" w:sz="0" w:space="0" w:color="auto"/>
            <w:right w:val="none" w:sz="0" w:space="0" w:color="auto"/>
          </w:divBdr>
        </w:div>
        <w:div w:id="1541548843">
          <w:marLeft w:val="0"/>
          <w:marRight w:val="0"/>
          <w:marTop w:val="0"/>
          <w:marBottom w:val="0"/>
          <w:divBdr>
            <w:top w:val="none" w:sz="0" w:space="0" w:color="auto"/>
            <w:left w:val="none" w:sz="0" w:space="0" w:color="auto"/>
            <w:bottom w:val="none" w:sz="0" w:space="0" w:color="auto"/>
            <w:right w:val="none" w:sz="0" w:space="0" w:color="auto"/>
          </w:divBdr>
        </w:div>
        <w:div w:id="254366880">
          <w:marLeft w:val="0"/>
          <w:marRight w:val="0"/>
          <w:marTop w:val="0"/>
          <w:marBottom w:val="0"/>
          <w:divBdr>
            <w:top w:val="none" w:sz="0" w:space="0" w:color="auto"/>
            <w:left w:val="none" w:sz="0" w:space="0" w:color="auto"/>
            <w:bottom w:val="none" w:sz="0" w:space="0" w:color="auto"/>
            <w:right w:val="none" w:sz="0" w:space="0" w:color="auto"/>
          </w:divBdr>
        </w:div>
        <w:div w:id="255870855">
          <w:marLeft w:val="0"/>
          <w:marRight w:val="0"/>
          <w:marTop w:val="0"/>
          <w:marBottom w:val="0"/>
          <w:divBdr>
            <w:top w:val="none" w:sz="0" w:space="0" w:color="auto"/>
            <w:left w:val="none" w:sz="0" w:space="0" w:color="auto"/>
            <w:bottom w:val="none" w:sz="0" w:space="0" w:color="auto"/>
            <w:right w:val="none" w:sz="0" w:space="0" w:color="auto"/>
          </w:divBdr>
        </w:div>
        <w:div w:id="2101289563">
          <w:marLeft w:val="0"/>
          <w:marRight w:val="0"/>
          <w:marTop w:val="0"/>
          <w:marBottom w:val="0"/>
          <w:divBdr>
            <w:top w:val="none" w:sz="0" w:space="0" w:color="auto"/>
            <w:left w:val="none" w:sz="0" w:space="0" w:color="auto"/>
            <w:bottom w:val="none" w:sz="0" w:space="0" w:color="auto"/>
            <w:right w:val="none" w:sz="0" w:space="0" w:color="auto"/>
          </w:divBdr>
        </w:div>
        <w:div w:id="473765264">
          <w:marLeft w:val="0"/>
          <w:marRight w:val="0"/>
          <w:marTop w:val="0"/>
          <w:marBottom w:val="0"/>
          <w:divBdr>
            <w:top w:val="none" w:sz="0" w:space="0" w:color="auto"/>
            <w:left w:val="none" w:sz="0" w:space="0" w:color="auto"/>
            <w:bottom w:val="none" w:sz="0" w:space="0" w:color="auto"/>
            <w:right w:val="none" w:sz="0" w:space="0" w:color="auto"/>
          </w:divBdr>
        </w:div>
        <w:div w:id="576019827">
          <w:marLeft w:val="0"/>
          <w:marRight w:val="0"/>
          <w:marTop w:val="0"/>
          <w:marBottom w:val="0"/>
          <w:divBdr>
            <w:top w:val="none" w:sz="0" w:space="0" w:color="auto"/>
            <w:left w:val="none" w:sz="0" w:space="0" w:color="auto"/>
            <w:bottom w:val="none" w:sz="0" w:space="0" w:color="auto"/>
            <w:right w:val="none" w:sz="0" w:space="0" w:color="auto"/>
          </w:divBdr>
        </w:div>
        <w:div w:id="616907047">
          <w:marLeft w:val="0"/>
          <w:marRight w:val="0"/>
          <w:marTop w:val="0"/>
          <w:marBottom w:val="0"/>
          <w:divBdr>
            <w:top w:val="none" w:sz="0" w:space="0" w:color="auto"/>
            <w:left w:val="none" w:sz="0" w:space="0" w:color="auto"/>
            <w:bottom w:val="none" w:sz="0" w:space="0" w:color="auto"/>
            <w:right w:val="none" w:sz="0" w:space="0" w:color="auto"/>
          </w:divBdr>
        </w:div>
        <w:div w:id="2123380255">
          <w:marLeft w:val="0"/>
          <w:marRight w:val="0"/>
          <w:marTop w:val="0"/>
          <w:marBottom w:val="0"/>
          <w:divBdr>
            <w:top w:val="none" w:sz="0" w:space="0" w:color="auto"/>
            <w:left w:val="none" w:sz="0" w:space="0" w:color="auto"/>
            <w:bottom w:val="none" w:sz="0" w:space="0" w:color="auto"/>
            <w:right w:val="none" w:sz="0" w:space="0" w:color="auto"/>
          </w:divBdr>
        </w:div>
        <w:div w:id="414472647">
          <w:marLeft w:val="0"/>
          <w:marRight w:val="0"/>
          <w:marTop w:val="0"/>
          <w:marBottom w:val="0"/>
          <w:divBdr>
            <w:top w:val="none" w:sz="0" w:space="0" w:color="auto"/>
            <w:left w:val="none" w:sz="0" w:space="0" w:color="auto"/>
            <w:bottom w:val="none" w:sz="0" w:space="0" w:color="auto"/>
            <w:right w:val="none" w:sz="0" w:space="0" w:color="auto"/>
          </w:divBdr>
        </w:div>
        <w:div w:id="1737587310">
          <w:marLeft w:val="0"/>
          <w:marRight w:val="0"/>
          <w:marTop w:val="0"/>
          <w:marBottom w:val="0"/>
          <w:divBdr>
            <w:top w:val="none" w:sz="0" w:space="0" w:color="auto"/>
            <w:left w:val="none" w:sz="0" w:space="0" w:color="auto"/>
            <w:bottom w:val="none" w:sz="0" w:space="0" w:color="auto"/>
            <w:right w:val="none" w:sz="0" w:space="0" w:color="auto"/>
          </w:divBdr>
        </w:div>
        <w:div w:id="878973135">
          <w:marLeft w:val="0"/>
          <w:marRight w:val="0"/>
          <w:marTop w:val="0"/>
          <w:marBottom w:val="0"/>
          <w:divBdr>
            <w:top w:val="none" w:sz="0" w:space="0" w:color="auto"/>
            <w:left w:val="none" w:sz="0" w:space="0" w:color="auto"/>
            <w:bottom w:val="none" w:sz="0" w:space="0" w:color="auto"/>
            <w:right w:val="none" w:sz="0" w:space="0" w:color="auto"/>
          </w:divBdr>
        </w:div>
        <w:div w:id="1958367859">
          <w:marLeft w:val="0"/>
          <w:marRight w:val="0"/>
          <w:marTop w:val="0"/>
          <w:marBottom w:val="0"/>
          <w:divBdr>
            <w:top w:val="none" w:sz="0" w:space="0" w:color="auto"/>
            <w:left w:val="none" w:sz="0" w:space="0" w:color="auto"/>
            <w:bottom w:val="none" w:sz="0" w:space="0" w:color="auto"/>
            <w:right w:val="none" w:sz="0" w:space="0" w:color="auto"/>
          </w:divBdr>
        </w:div>
        <w:div w:id="335495109">
          <w:marLeft w:val="0"/>
          <w:marRight w:val="0"/>
          <w:marTop w:val="0"/>
          <w:marBottom w:val="0"/>
          <w:divBdr>
            <w:top w:val="none" w:sz="0" w:space="0" w:color="auto"/>
            <w:left w:val="none" w:sz="0" w:space="0" w:color="auto"/>
            <w:bottom w:val="none" w:sz="0" w:space="0" w:color="auto"/>
            <w:right w:val="none" w:sz="0" w:space="0" w:color="auto"/>
          </w:divBdr>
        </w:div>
      </w:divsChild>
    </w:div>
    <w:div w:id="250747811">
      <w:bodyDiv w:val="1"/>
      <w:marLeft w:val="0"/>
      <w:marRight w:val="0"/>
      <w:marTop w:val="0"/>
      <w:marBottom w:val="0"/>
      <w:divBdr>
        <w:top w:val="none" w:sz="0" w:space="0" w:color="auto"/>
        <w:left w:val="none" w:sz="0" w:space="0" w:color="auto"/>
        <w:bottom w:val="none" w:sz="0" w:space="0" w:color="auto"/>
        <w:right w:val="none" w:sz="0" w:space="0" w:color="auto"/>
      </w:divBdr>
    </w:div>
    <w:div w:id="374618087">
      <w:bodyDiv w:val="1"/>
      <w:marLeft w:val="0"/>
      <w:marRight w:val="0"/>
      <w:marTop w:val="0"/>
      <w:marBottom w:val="0"/>
      <w:divBdr>
        <w:top w:val="none" w:sz="0" w:space="0" w:color="auto"/>
        <w:left w:val="none" w:sz="0" w:space="0" w:color="auto"/>
        <w:bottom w:val="none" w:sz="0" w:space="0" w:color="auto"/>
        <w:right w:val="none" w:sz="0" w:space="0" w:color="auto"/>
      </w:divBdr>
    </w:div>
    <w:div w:id="420489025">
      <w:bodyDiv w:val="1"/>
      <w:marLeft w:val="0"/>
      <w:marRight w:val="0"/>
      <w:marTop w:val="0"/>
      <w:marBottom w:val="0"/>
      <w:divBdr>
        <w:top w:val="none" w:sz="0" w:space="0" w:color="auto"/>
        <w:left w:val="none" w:sz="0" w:space="0" w:color="auto"/>
        <w:bottom w:val="none" w:sz="0" w:space="0" w:color="auto"/>
        <w:right w:val="none" w:sz="0" w:space="0" w:color="auto"/>
      </w:divBdr>
    </w:div>
    <w:div w:id="614335266">
      <w:bodyDiv w:val="1"/>
      <w:marLeft w:val="0"/>
      <w:marRight w:val="0"/>
      <w:marTop w:val="0"/>
      <w:marBottom w:val="0"/>
      <w:divBdr>
        <w:top w:val="none" w:sz="0" w:space="0" w:color="auto"/>
        <w:left w:val="none" w:sz="0" w:space="0" w:color="auto"/>
        <w:bottom w:val="none" w:sz="0" w:space="0" w:color="auto"/>
        <w:right w:val="none" w:sz="0" w:space="0" w:color="auto"/>
      </w:divBdr>
    </w:div>
    <w:div w:id="728649395">
      <w:bodyDiv w:val="1"/>
      <w:marLeft w:val="0"/>
      <w:marRight w:val="0"/>
      <w:marTop w:val="0"/>
      <w:marBottom w:val="0"/>
      <w:divBdr>
        <w:top w:val="none" w:sz="0" w:space="0" w:color="auto"/>
        <w:left w:val="none" w:sz="0" w:space="0" w:color="auto"/>
        <w:bottom w:val="none" w:sz="0" w:space="0" w:color="auto"/>
        <w:right w:val="none" w:sz="0" w:space="0" w:color="auto"/>
      </w:divBdr>
    </w:div>
    <w:div w:id="748770548">
      <w:bodyDiv w:val="1"/>
      <w:marLeft w:val="0"/>
      <w:marRight w:val="0"/>
      <w:marTop w:val="0"/>
      <w:marBottom w:val="0"/>
      <w:divBdr>
        <w:top w:val="none" w:sz="0" w:space="0" w:color="auto"/>
        <w:left w:val="none" w:sz="0" w:space="0" w:color="auto"/>
        <w:bottom w:val="none" w:sz="0" w:space="0" w:color="auto"/>
        <w:right w:val="none" w:sz="0" w:space="0" w:color="auto"/>
      </w:divBdr>
    </w:div>
    <w:div w:id="910891790">
      <w:bodyDiv w:val="1"/>
      <w:marLeft w:val="0"/>
      <w:marRight w:val="0"/>
      <w:marTop w:val="0"/>
      <w:marBottom w:val="0"/>
      <w:divBdr>
        <w:top w:val="none" w:sz="0" w:space="0" w:color="auto"/>
        <w:left w:val="none" w:sz="0" w:space="0" w:color="auto"/>
        <w:bottom w:val="none" w:sz="0" w:space="0" w:color="auto"/>
        <w:right w:val="none" w:sz="0" w:space="0" w:color="auto"/>
      </w:divBdr>
    </w:div>
    <w:div w:id="93679458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32">
          <w:marLeft w:val="0"/>
          <w:marRight w:val="0"/>
          <w:marTop w:val="0"/>
          <w:marBottom w:val="0"/>
          <w:divBdr>
            <w:top w:val="none" w:sz="0" w:space="0" w:color="auto"/>
            <w:left w:val="none" w:sz="0" w:space="0" w:color="auto"/>
            <w:bottom w:val="none" w:sz="0" w:space="0" w:color="auto"/>
            <w:right w:val="none" w:sz="0" w:space="0" w:color="auto"/>
          </w:divBdr>
        </w:div>
        <w:div w:id="155607145">
          <w:marLeft w:val="0"/>
          <w:marRight w:val="0"/>
          <w:marTop w:val="0"/>
          <w:marBottom w:val="0"/>
          <w:divBdr>
            <w:top w:val="none" w:sz="0" w:space="0" w:color="auto"/>
            <w:left w:val="none" w:sz="0" w:space="0" w:color="auto"/>
            <w:bottom w:val="none" w:sz="0" w:space="0" w:color="auto"/>
            <w:right w:val="none" w:sz="0" w:space="0" w:color="auto"/>
          </w:divBdr>
        </w:div>
        <w:div w:id="1913929866">
          <w:marLeft w:val="0"/>
          <w:marRight w:val="0"/>
          <w:marTop w:val="0"/>
          <w:marBottom w:val="0"/>
          <w:divBdr>
            <w:top w:val="none" w:sz="0" w:space="0" w:color="auto"/>
            <w:left w:val="none" w:sz="0" w:space="0" w:color="auto"/>
            <w:bottom w:val="none" w:sz="0" w:space="0" w:color="auto"/>
            <w:right w:val="none" w:sz="0" w:space="0" w:color="auto"/>
          </w:divBdr>
        </w:div>
        <w:div w:id="440340686">
          <w:marLeft w:val="0"/>
          <w:marRight w:val="0"/>
          <w:marTop w:val="0"/>
          <w:marBottom w:val="0"/>
          <w:divBdr>
            <w:top w:val="none" w:sz="0" w:space="0" w:color="auto"/>
            <w:left w:val="none" w:sz="0" w:space="0" w:color="auto"/>
            <w:bottom w:val="none" w:sz="0" w:space="0" w:color="auto"/>
            <w:right w:val="none" w:sz="0" w:space="0" w:color="auto"/>
          </w:divBdr>
        </w:div>
        <w:div w:id="791175434">
          <w:marLeft w:val="0"/>
          <w:marRight w:val="0"/>
          <w:marTop w:val="0"/>
          <w:marBottom w:val="0"/>
          <w:divBdr>
            <w:top w:val="none" w:sz="0" w:space="0" w:color="auto"/>
            <w:left w:val="none" w:sz="0" w:space="0" w:color="auto"/>
            <w:bottom w:val="none" w:sz="0" w:space="0" w:color="auto"/>
            <w:right w:val="none" w:sz="0" w:space="0" w:color="auto"/>
          </w:divBdr>
        </w:div>
        <w:div w:id="62341843">
          <w:marLeft w:val="0"/>
          <w:marRight w:val="0"/>
          <w:marTop w:val="0"/>
          <w:marBottom w:val="0"/>
          <w:divBdr>
            <w:top w:val="none" w:sz="0" w:space="0" w:color="auto"/>
            <w:left w:val="none" w:sz="0" w:space="0" w:color="auto"/>
            <w:bottom w:val="none" w:sz="0" w:space="0" w:color="auto"/>
            <w:right w:val="none" w:sz="0" w:space="0" w:color="auto"/>
          </w:divBdr>
        </w:div>
        <w:div w:id="1347290594">
          <w:marLeft w:val="0"/>
          <w:marRight w:val="0"/>
          <w:marTop w:val="0"/>
          <w:marBottom w:val="0"/>
          <w:divBdr>
            <w:top w:val="none" w:sz="0" w:space="0" w:color="auto"/>
            <w:left w:val="none" w:sz="0" w:space="0" w:color="auto"/>
            <w:bottom w:val="none" w:sz="0" w:space="0" w:color="auto"/>
            <w:right w:val="none" w:sz="0" w:space="0" w:color="auto"/>
          </w:divBdr>
        </w:div>
        <w:div w:id="1012489948">
          <w:marLeft w:val="0"/>
          <w:marRight w:val="0"/>
          <w:marTop w:val="0"/>
          <w:marBottom w:val="0"/>
          <w:divBdr>
            <w:top w:val="none" w:sz="0" w:space="0" w:color="auto"/>
            <w:left w:val="none" w:sz="0" w:space="0" w:color="auto"/>
            <w:bottom w:val="none" w:sz="0" w:space="0" w:color="auto"/>
            <w:right w:val="none" w:sz="0" w:space="0" w:color="auto"/>
          </w:divBdr>
        </w:div>
        <w:div w:id="1376588924">
          <w:marLeft w:val="0"/>
          <w:marRight w:val="0"/>
          <w:marTop w:val="0"/>
          <w:marBottom w:val="0"/>
          <w:divBdr>
            <w:top w:val="none" w:sz="0" w:space="0" w:color="auto"/>
            <w:left w:val="none" w:sz="0" w:space="0" w:color="auto"/>
            <w:bottom w:val="none" w:sz="0" w:space="0" w:color="auto"/>
            <w:right w:val="none" w:sz="0" w:space="0" w:color="auto"/>
          </w:divBdr>
        </w:div>
        <w:div w:id="1261178735">
          <w:marLeft w:val="0"/>
          <w:marRight w:val="0"/>
          <w:marTop w:val="0"/>
          <w:marBottom w:val="0"/>
          <w:divBdr>
            <w:top w:val="none" w:sz="0" w:space="0" w:color="auto"/>
            <w:left w:val="none" w:sz="0" w:space="0" w:color="auto"/>
            <w:bottom w:val="none" w:sz="0" w:space="0" w:color="auto"/>
            <w:right w:val="none" w:sz="0" w:space="0" w:color="auto"/>
          </w:divBdr>
        </w:div>
        <w:div w:id="932979337">
          <w:marLeft w:val="0"/>
          <w:marRight w:val="0"/>
          <w:marTop w:val="0"/>
          <w:marBottom w:val="0"/>
          <w:divBdr>
            <w:top w:val="none" w:sz="0" w:space="0" w:color="auto"/>
            <w:left w:val="none" w:sz="0" w:space="0" w:color="auto"/>
            <w:bottom w:val="none" w:sz="0" w:space="0" w:color="auto"/>
            <w:right w:val="none" w:sz="0" w:space="0" w:color="auto"/>
          </w:divBdr>
        </w:div>
        <w:div w:id="1870871961">
          <w:marLeft w:val="0"/>
          <w:marRight w:val="0"/>
          <w:marTop w:val="0"/>
          <w:marBottom w:val="0"/>
          <w:divBdr>
            <w:top w:val="none" w:sz="0" w:space="0" w:color="auto"/>
            <w:left w:val="none" w:sz="0" w:space="0" w:color="auto"/>
            <w:bottom w:val="none" w:sz="0" w:space="0" w:color="auto"/>
            <w:right w:val="none" w:sz="0" w:space="0" w:color="auto"/>
          </w:divBdr>
        </w:div>
        <w:div w:id="1081219869">
          <w:marLeft w:val="0"/>
          <w:marRight w:val="0"/>
          <w:marTop w:val="0"/>
          <w:marBottom w:val="0"/>
          <w:divBdr>
            <w:top w:val="none" w:sz="0" w:space="0" w:color="auto"/>
            <w:left w:val="none" w:sz="0" w:space="0" w:color="auto"/>
            <w:bottom w:val="none" w:sz="0" w:space="0" w:color="auto"/>
            <w:right w:val="none" w:sz="0" w:space="0" w:color="auto"/>
          </w:divBdr>
        </w:div>
      </w:divsChild>
    </w:div>
    <w:div w:id="940141001">
      <w:bodyDiv w:val="1"/>
      <w:marLeft w:val="0"/>
      <w:marRight w:val="0"/>
      <w:marTop w:val="0"/>
      <w:marBottom w:val="0"/>
      <w:divBdr>
        <w:top w:val="none" w:sz="0" w:space="0" w:color="auto"/>
        <w:left w:val="none" w:sz="0" w:space="0" w:color="auto"/>
        <w:bottom w:val="none" w:sz="0" w:space="0" w:color="auto"/>
        <w:right w:val="none" w:sz="0" w:space="0" w:color="auto"/>
      </w:divBdr>
    </w:div>
    <w:div w:id="991956074">
      <w:bodyDiv w:val="1"/>
      <w:marLeft w:val="0"/>
      <w:marRight w:val="0"/>
      <w:marTop w:val="0"/>
      <w:marBottom w:val="0"/>
      <w:divBdr>
        <w:top w:val="none" w:sz="0" w:space="0" w:color="auto"/>
        <w:left w:val="none" w:sz="0" w:space="0" w:color="auto"/>
        <w:bottom w:val="none" w:sz="0" w:space="0" w:color="auto"/>
        <w:right w:val="none" w:sz="0" w:space="0" w:color="auto"/>
      </w:divBdr>
    </w:div>
    <w:div w:id="1017584287">
      <w:bodyDiv w:val="1"/>
      <w:marLeft w:val="0"/>
      <w:marRight w:val="0"/>
      <w:marTop w:val="0"/>
      <w:marBottom w:val="0"/>
      <w:divBdr>
        <w:top w:val="none" w:sz="0" w:space="0" w:color="auto"/>
        <w:left w:val="none" w:sz="0" w:space="0" w:color="auto"/>
        <w:bottom w:val="none" w:sz="0" w:space="0" w:color="auto"/>
        <w:right w:val="none" w:sz="0" w:space="0" w:color="auto"/>
      </w:divBdr>
    </w:div>
    <w:div w:id="1057581820">
      <w:bodyDiv w:val="1"/>
      <w:marLeft w:val="0"/>
      <w:marRight w:val="0"/>
      <w:marTop w:val="0"/>
      <w:marBottom w:val="0"/>
      <w:divBdr>
        <w:top w:val="none" w:sz="0" w:space="0" w:color="auto"/>
        <w:left w:val="none" w:sz="0" w:space="0" w:color="auto"/>
        <w:bottom w:val="none" w:sz="0" w:space="0" w:color="auto"/>
        <w:right w:val="none" w:sz="0" w:space="0" w:color="auto"/>
      </w:divBdr>
    </w:div>
    <w:div w:id="1093431097">
      <w:bodyDiv w:val="1"/>
      <w:marLeft w:val="0"/>
      <w:marRight w:val="0"/>
      <w:marTop w:val="0"/>
      <w:marBottom w:val="0"/>
      <w:divBdr>
        <w:top w:val="none" w:sz="0" w:space="0" w:color="auto"/>
        <w:left w:val="none" w:sz="0" w:space="0" w:color="auto"/>
        <w:bottom w:val="none" w:sz="0" w:space="0" w:color="auto"/>
        <w:right w:val="none" w:sz="0" w:space="0" w:color="auto"/>
      </w:divBdr>
    </w:div>
    <w:div w:id="1106849501">
      <w:bodyDiv w:val="1"/>
      <w:marLeft w:val="0"/>
      <w:marRight w:val="0"/>
      <w:marTop w:val="0"/>
      <w:marBottom w:val="0"/>
      <w:divBdr>
        <w:top w:val="none" w:sz="0" w:space="0" w:color="auto"/>
        <w:left w:val="none" w:sz="0" w:space="0" w:color="auto"/>
        <w:bottom w:val="none" w:sz="0" w:space="0" w:color="auto"/>
        <w:right w:val="none" w:sz="0" w:space="0" w:color="auto"/>
      </w:divBdr>
    </w:div>
    <w:div w:id="1160195127">
      <w:bodyDiv w:val="1"/>
      <w:marLeft w:val="0"/>
      <w:marRight w:val="0"/>
      <w:marTop w:val="0"/>
      <w:marBottom w:val="0"/>
      <w:divBdr>
        <w:top w:val="none" w:sz="0" w:space="0" w:color="auto"/>
        <w:left w:val="none" w:sz="0" w:space="0" w:color="auto"/>
        <w:bottom w:val="none" w:sz="0" w:space="0" w:color="auto"/>
        <w:right w:val="none" w:sz="0" w:space="0" w:color="auto"/>
      </w:divBdr>
    </w:div>
    <w:div w:id="1183933369">
      <w:bodyDiv w:val="1"/>
      <w:marLeft w:val="0"/>
      <w:marRight w:val="0"/>
      <w:marTop w:val="0"/>
      <w:marBottom w:val="0"/>
      <w:divBdr>
        <w:top w:val="none" w:sz="0" w:space="0" w:color="auto"/>
        <w:left w:val="none" w:sz="0" w:space="0" w:color="auto"/>
        <w:bottom w:val="none" w:sz="0" w:space="0" w:color="auto"/>
        <w:right w:val="none" w:sz="0" w:space="0" w:color="auto"/>
      </w:divBdr>
      <w:divsChild>
        <w:div w:id="113140434">
          <w:marLeft w:val="-100"/>
          <w:marRight w:val="0"/>
          <w:marTop w:val="0"/>
          <w:marBottom w:val="0"/>
          <w:divBdr>
            <w:top w:val="none" w:sz="0" w:space="0" w:color="auto"/>
            <w:left w:val="none" w:sz="0" w:space="0" w:color="auto"/>
            <w:bottom w:val="none" w:sz="0" w:space="0" w:color="auto"/>
            <w:right w:val="none" w:sz="0" w:space="0" w:color="auto"/>
          </w:divBdr>
        </w:div>
      </w:divsChild>
    </w:div>
    <w:div w:id="1314681391">
      <w:bodyDiv w:val="1"/>
      <w:marLeft w:val="0"/>
      <w:marRight w:val="0"/>
      <w:marTop w:val="0"/>
      <w:marBottom w:val="0"/>
      <w:divBdr>
        <w:top w:val="none" w:sz="0" w:space="0" w:color="auto"/>
        <w:left w:val="none" w:sz="0" w:space="0" w:color="auto"/>
        <w:bottom w:val="none" w:sz="0" w:space="0" w:color="auto"/>
        <w:right w:val="none" w:sz="0" w:space="0" w:color="auto"/>
      </w:divBdr>
    </w:div>
    <w:div w:id="1403524431">
      <w:bodyDiv w:val="1"/>
      <w:marLeft w:val="0"/>
      <w:marRight w:val="0"/>
      <w:marTop w:val="0"/>
      <w:marBottom w:val="0"/>
      <w:divBdr>
        <w:top w:val="none" w:sz="0" w:space="0" w:color="auto"/>
        <w:left w:val="none" w:sz="0" w:space="0" w:color="auto"/>
        <w:bottom w:val="none" w:sz="0" w:space="0" w:color="auto"/>
        <w:right w:val="none" w:sz="0" w:space="0" w:color="auto"/>
      </w:divBdr>
    </w:div>
    <w:div w:id="1432816452">
      <w:bodyDiv w:val="1"/>
      <w:marLeft w:val="0"/>
      <w:marRight w:val="0"/>
      <w:marTop w:val="0"/>
      <w:marBottom w:val="0"/>
      <w:divBdr>
        <w:top w:val="none" w:sz="0" w:space="0" w:color="auto"/>
        <w:left w:val="none" w:sz="0" w:space="0" w:color="auto"/>
        <w:bottom w:val="none" w:sz="0" w:space="0" w:color="auto"/>
        <w:right w:val="none" w:sz="0" w:space="0" w:color="auto"/>
      </w:divBdr>
    </w:div>
    <w:div w:id="1495294712">
      <w:bodyDiv w:val="1"/>
      <w:marLeft w:val="0"/>
      <w:marRight w:val="0"/>
      <w:marTop w:val="0"/>
      <w:marBottom w:val="0"/>
      <w:divBdr>
        <w:top w:val="none" w:sz="0" w:space="0" w:color="auto"/>
        <w:left w:val="none" w:sz="0" w:space="0" w:color="auto"/>
        <w:bottom w:val="none" w:sz="0" w:space="0" w:color="auto"/>
        <w:right w:val="none" w:sz="0" w:space="0" w:color="auto"/>
      </w:divBdr>
    </w:div>
    <w:div w:id="1571311333">
      <w:bodyDiv w:val="1"/>
      <w:marLeft w:val="0"/>
      <w:marRight w:val="0"/>
      <w:marTop w:val="0"/>
      <w:marBottom w:val="0"/>
      <w:divBdr>
        <w:top w:val="none" w:sz="0" w:space="0" w:color="auto"/>
        <w:left w:val="none" w:sz="0" w:space="0" w:color="auto"/>
        <w:bottom w:val="none" w:sz="0" w:space="0" w:color="auto"/>
        <w:right w:val="none" w:sz="0" w:space="0" w:color="auto"/>
      </w:divBdr>
    </w:div>
    <w:div w:id="1682662523">
      <w:bodyDiv w:val="1"/>
      <w:marLeft w:val="0"/>
      <w:marRight w:val="0"/>
      <w:marTop w:val="0"/>
      <w:marBottom w:val="0"/>
      <w:divBdr>
        <w:top w:val="none" w:sz="0" w:space="0" w:color="auto"/>
        <w:left w:val="none" w:sz="0" w:space="0" w:color="auto"/>
        <w:bottom w:val="none" w:sz="0" w:space="0" w:color="auto"/>
        <w:right w:val="none" w:sz="0" w:space="0" w:color="auto"/>
      </w:divBdr>
    </w:div>
    <w:div w:id="1689867922">
      <w:bodyDiv w:val="1"/>
      <w:marLeft w:val="0"/>
      <w:marRight w:val="0"/>
      <w:marTop w:val="0"/>
      <w:marBottom w:val="0"/>
      <w:divBdr>
        <w:top w:val="none" w:sz="0" w:space="0" w:color="auto"/>
        <w:left w:val="none" w:sz="0" w:space="0" w:color="auto"/>
        <w:bottom w:val="none" w:sz="0" w:space="0" w:color="auto"/>
        <w:right w:val="none" w:sz="0" w:space="0" w:color="auto"/>
      </w:divBdr>
    </w:div>
    <w:div w:id="1696035736">
      <w:bodyDiv w:val="1"/>
      <w:marLeft w:val="0"/>
      <w:marRight w:val="0"/>
      <w:marTop w:val="0"/>
      <w:marBottom w:val="0"/>
      <w:divBdr>
        <w:top w:val="none" w:sz="0" w:space="0" w:color="auto"/>
        <w:left w:val="none" w:sz="0" w:space="0" w:color="auto"/>
        <w:bottom w:val="none" w:sz="0" w:space="0" w:color="auto"/>
        <w:right w:val="none" w:sz="0" w:space="0" w:color="auto"/>
      </w:divBdr>
    </w:div>
    <w:div w:id="1722829843">
      <w:bodyDiv w:val="1"/>
      <w:marLeft w:val="0"/>
      <w:marRight w:val="0"/>
      <w:marTop w:val="0"/>
      <w:marBottom w:val="0"/>
      <w:divBdr>
        <w:top w:val="none" w:sz="0" w:space="0" w:color="auto"/>
        <w:left w:val="none" w:sz="0" w:space="0" w:color="auto"/>
        <w:bottom w:val="none" w:sz="0" w:space="0" w:color="auto"/>
        <w:right w:val="none" w:sz="0" w:space="0" w:color="auto"/>
      </w:divBdr>
    </w:div>
    <w:div w:id="1831867628">
      <w:bodyDiv w:val="1"/>
      <w:marLeft w:val="0"/>
      <w:marRight w:val="0"/>
      <w:marTop w:val="0"/>
      <w:marBottom w:val="0"/>
      <w:divBdr>
        <w:top w:val="none" w:sz="0" w:space="0" w:color="auto"/>
        <w:left w:val="none" w:sz="0" w:space="0" w:color="auto"/>
        <w:bottom w:val="none" w:sz="0" w:space="0" w:color="auto"/>
        <w:right w:val="none" w:sz="0" w:space="0" w:color="auto"/>
      </w:divBdr>
    </w:div>
    <w:div w:id="1906797347">
      <w:bodyDiv w:val="1"/>
      <w:marLeft w:val="0"/>
      <w:marRight w:val="0"/>
      <w:marTop w:val="0"/>
      <w:marBottom w:val="0"/>
      <w:divBdr>
        <w:top w:val="none" w:sz="0" w:space="0" w:color="auto"/>
        <w:left w:val="none" w:sz="0" w:space="0" w:color="auto"/>
        <w:bottom w:val="none" w:sz="0" w:space="0" w:color="auto"/>
        <w:right w:val="none" w:sz="0" w:space="0" w:color="auto"/>
      </w:divBdr>
    </w:div>
    <w:div w:id="1939170633">
      <w:bodyDiv w:val="1"/>
      <w:marLeft w:val="0"/>
      <w:marRight w:val="0"/>
      <w:marTop w:val="0"/>
      <w:marBottom w:val="0"/>
      <w:divBdr>
        <w:top w:val="none" w:sz="0" w:space="0" w:color="auto"/>
        <w:left w:val="none" w:sz="0" w:space="0" w:color="auto"/>
        <w:bottom w:val="none" w:sz="0" w:space="0" w:color="auto"/>
        <w:right w:val="none" w:sz="0" w:space="0" w:color="auto"/>
      </w:divBdr>
    </w:div>
    <w:div w:id="1973054174">
      <w:bodyDiv w:val="1"/>
      <w:marLeft w:val="0"/>
      <w:marRight w:val="0"/>
      <w:marTop w:val="0"/>
      <w:marBottom w:val="0"/>
      <w:divBdr>
        <w:top w:val="none" w:sz="0" w:space="0" w:color="auto"/>
        <w:left w:val="none" w:sz="0" w:space="0" w:color="auto"/>
        <w:bottom w:val="none" w:sz="0" w:space="0" w:color="auto"/>
        <w:right w:val="none" w:sz="0" w:space="0" w:color="auto"/>
      </w:divBdr>
    </w:div>
    <w:div w:id="2021540336">
      <w:bodyDiv w:val="1"/>
      <w:marLeft w:val="0"/>
      <w:marRight w:val="0"/>
      <w:marTop w:val="0"/>
      <w:marBottom w:val="0"/>
      <w:divBdr>
        <w:top w:val="none" w:sz="0" w:space="0" w:color="auto"/>
        <w:left w:val="none" w:sz="0" w:space="0" w:color="auto"/>
        <w:bottom w:val="none" w:sz="0" w:space="0" w:color="auto"/>
        <w:right w:val="none" w:sz="0" w:space="0" w:color="auto"/>
      </w:divBdr>
    </w:div>
    <w:div w:id="2031295902">
      <w:bodyDiv w:val="1"/>
      <w:marLeft w:val="0"/>
      <w:marRight w:val="0"/>
      <w:marTop w:val="0"/>
      <w:marBottom w:val="0"/>
      <w:divBdr>
        <w:top w:val="none" w:sz="0" w:space="0" w:color="auto"/>
        <w:left w:val="none" w:sz="0" w:space="0" w:color="auto"/>
        <w:bottom w:val="none" w:sz="0" w:space="0" w:color="auto"/>
        <w:right w:val="none" w:sz="0" w:space="0" w:color="auto"/>
      </w:divBdr>
    </w:div>
    <w:div w:id="211590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netinternational.org/membersh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T\OneDrive%20-%20Koninklijk%20Instituut%20voor%20de%20Tropen\Custom%20Office%20Templates\Long%20%20Report.dotx" TargetMode="External"/></Relationships>
</file>

<file path=word/theme/theme1.xml><?xml version="1.0" encoding="utf-8"?>
<a:theme xmlns:a="http://schemas.openxmlformats.org/drawingml/2006/main" name="Office Theme">
  <a:themeElements>
    <a:clrScheme name="SNI_3">
      <a:dk1>
        <a:srgbClr val="A10869"/>
      </a:dk1>
      <a:lt1>
        <a:srgbClr val="FFFFFF"/>
      </a:lt1>
      <a:dk2>
        <a:srgbClr val="A10869"/>
      </a:dk2>
      <a:lt2>
        <a:srgbClr val="FEFFFE"/>
      </a:lt2>
      <a:accent1>
        <a:srgbClr val="FFC001"/>
      </a:accent1>
      <a:accent2>
        <a:srgbClr val="A10869"/>
      </a:accent2>
      <a:accent3>
        <a:srgbClr val="EF48A1"/>
      </a:accent3>
      <a:accent4>
        <a:srgbClr val="50BFCA"/>
      </a:accent4>
      <a:accent5>
        <a:srgbClr val="1A5378"/>
      </a:accent5>
      <a:accent6>
        <a:srgbClr val="15425F"/>
      </a:accent6>
      <a:hlink>
        <a:srgbClr val="A2096A"/>
      </a:hlink>
      <a:folHlink>
        <a:srgbClr val="97979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6DA105A79797240A199A9FF7650A258" ma:contentTypeVersion="4" ma:contentTypeDescription="Create a new document." ma:contentTypeScope="" ma:versionID="ea2c82e5a11cb8f56d8f75fa78b76eb1">
  <xsd:schema xmlns:xsd="http://www.w3.org/2001/XMLSchema" xmlns:xs="http://www.w3.org/2001/XMLSchema" xmlns:p="http://schemas.microsoft.com/office/2006/metadata/properties" xmlns:ns2="a110dc4f-40bb-407a-9b53-6ca31b8ea68c" xmlns:ns3="ae3613a1-278c-43f5-8556-e75d37fe82f1" targetNamespace="http://schemas.microsoft.com/office/2006/metadata/properties" ma:root="true" ma:fieldsID="5cbe6f40e0346d8c6f905ac7262e4cc4" ns2:_="" ns3:_="">
    <xsd:import namespace="a110dc4f-40bb-407a-9b53-6ca31b8ea68c"/>
    <xsd:import namespace="ae3613a1-278c-43f5-8556-e75d37fe82f1"/>
    <xsd:element name="properties">
      <xsd:complexType>
        <xsd:sequence>
          <xsd:element name="documentManagement">
            <xsd:complexType>
              <xsd:all>
                <xsd:element ref="ns2:TaxCatchAll" minOccurs="0"/>
                <xsd:element ref="ns2:TaxCatchAllLabel" minOccurs="0"/>
                <xsd:element ref="ns3:kcacd450225b4cad9b540ac447322a5a" minOccurs="0"/>
                <xsd:element ref="ns3:h33db9789afa4d78833e977b7fe54ea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dc4f-40bb-407a-9b53-6ca31b8ea6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8eb627e-b73e-4048-aa89-fa7f1d257cf5}" ma:internalName="TaxCatchAll" ma:showField="CatchAllData" ma:web="fc09715c-b28f-4318-a9f2-45eb034de3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8eb627e-b73e-4048-aa89-fa7f1d257cf5}" ma:internalName="TaxCatchAllLabel" ma:readOnly="true" ma:showField="CatchAllDataLabel" ma:web="fc09715c-b28f-4318-a9f2-45eb034de3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613a1-278c-43f5-8556-e75d37fe82f1" elementFormDefault="qualified">
    <xsd:import namespace="http://schemas.microsoft.com/office/2006/documentManagement/types"/>
    <xsd:import namespace="http://schemas.microsoft.com/office/infopath/2007/PartnerControls"/>
    <xsd:element name="kcacd450225b4cad9b540ac447322a5a" ma:index="10" nillable="true" ma:displayName="pmp_documentstatus_1" ma:hidden="true" ma:internalName="kcacd450225b4cad9b540ac447322a5a">
      <xsd:simpleType>
        <xsd:restriction base="dms:Note"/>
      </xsd:simpleType>
    </xsd:element>
    <xsd:element name="h33db9789afa4d78833e977b7fe54ea2" ma:index="11" nillable="true" ma:displayName="pmp_documenttype_1" ma:hidden="true" ma:internalName="h33db9789afa4d78833e977b7fe54ea2">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cacd450225b4cad9b540ac447322a5a xmlns="ae3613a1-278c-43f5-8556-e75d37fe82f1" xsi:nil="true"/>
    <TaxCatchAll xmlns="a110dc4f-40bb-407a-9b53-6ca31b8ea68c"/>
    <h33db9789afa4d78833e977b7fe54ea2 xmlns="ae3613a1-278c-43f5-8556-e75d37fe82f1" xsi:nil="true"/>
  </documentManagement>
</p:properties>
</file>

<file path=customXml/itemProps1.xml><?xml version="1.0" encoding="utf-8"?>
<ds:datastoreItem xmlns:ds="http://schemas.openxmlformats.org/officeDocument/2006/customXml" ds:itemID="{58D15079-1452-457E-BF7E-A0466E7E62F4}">
  <ds:schemaRefs>
    <ds:schemaRef ds:uri="http://schemas.microsoft.com/sharepoint/v3/contenttype/forms"/>
  </ds:schemaRefs>
</ds:datastoreItem>
</file>

<file path=customXml/itemProps2.xml><?xml version="1.0" encoding="utf-8"?>
<ds:datastoreItem xmlns:ds="http://schemas.openxmlformats.org/officeDocument/2006/customXml" ds:itemID="{AE72CD70-679C-4EB8-A1C3-5CD893B466F9}">
  <ds:schemaRefs>
    <ds:schemaRef ds:uri="http://schemas.openxmlformats.org/officeDocument/2006/bibliography"/>
  </ds:schemaRefs>
</ds:datastoreItem>
</file>

<file path=customXml/itemProps3.xml><?xml version="1.0" encoding="utf-8"?>
<ds:datastoreItem xmlns:ds="http://schemas.openxmlformats.org/officeDocument/2006/customXml" ds:itemID="{404B03EB-6275-45B7-9EC7-A48C68BF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dc4f-40bb-407a-9b53-6ca31b8ea68c"/>
    <ds:schemaRef ds:uri="ae3613a1-278c-43f5-8556-e75d37fe8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5A4A2-ACD2-41B1-9AA1-3B8921776160}">
  <ds:schemaRefs>
    <ds:schemaRef ds:uri="http://schemas.microsoft.com/office/2006/metadata/properties"/>
    <ds:schemaRef ds:uri="http://schemas.microsoft.com/office/infopath/2007/PartnerControls"/>
    <ds:schemaRef ds:uri="ae3613a1-278c-43f5-8556-e75d37fe82f1"/>
    <ds:schemaRef ds:uri="a110dc4f-40bb-407a-9b53-6ca31b8ea68c"/>
  </ds:schemaRefs>
</ds:datastoreItem>
</file>

<file path=docProps/app.xml><?xml version="1.0" encoding="utf-8"?>
<Properties xmlns="http://schemas.openxmlformats.org/officeDocument/2006/extended-properties" xmlns:vt="http://schemas.openxmlformats.org/officeDocument/2006/docPropsVTypes">
  <Template>Long  Report</Template>
  <TotalTime>1</TotalTime>
  <Pages>7</Pages>
  <Words>3096</Words>
  <Characters>17651</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Tuijl, Charlotte van</dc:creator>
  <cp:keywords/>
  <dc:description/>
  <cp:lastModifiedBy>Dionella Veniz</cp:lastModifiedBy>
  <cp:revision>2</cp:revision>
  <cp:lastPrinted>2018-12-05T16:30:00Z</cp:lastPrinted>
  <dcterms:created xsi:type="dcterms:W3CDTF">2022-09-26T03:34:00Z</dcterms:created>
  <dcterms:modified xsi:type="dcterms:W3CDTF">2022-09-26T03:34:00Z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0x01010056DA105A79797240A199A9FF7650A258</vt:lpwstr>
  </property>
  <property fmtid="{D5CDD505-2E9C-101B-9397-08002B2CF9AE}" pid="3" name="pmp_documenttype">
    <vt:lpwstr/>
  </property>
  <property fmtid="{D5CDD505-2E9C-101B-9397-08002B2CF9AE}" pid="4" name="pmp_documentstatus">
    <vt:lpwstr/>
  </property>
</Properties>
</file>